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9C" w:rsidRPr="00DA545D" w:rsidRDefault="003A38F0" w:rsidP="00C97DE9">
      <w:pPr>
        <w:jc w:val="center"/>
        <w:rPr>
          <w:rFonts w:ascii="Arial" w:hAnsi="Arial" w:cs="Arial"/>
          <w:b/>
          <w:u w:val="single"/>
        </w:rPr>
      </w:pPr>
      <w:r>
        <w:rPr>
          <w:rFonts w:ascii="Arial" w:hAnsi="Arial" w:cs="Arial"/>
          <w:b/>
          <w:u w:val="single"/>
        </w:rPr>
        <w:t xml:space="preserve">PPG meeting minutes </w:t>
      </w:r>
    </w:p>
    <w:p w:rsidR="00C97DE9" w:rsidRPr="00DA545D" w:rsidRDefault="00362ED9">
      <w:pPr>
        <w:rPr>
          <w:rFonts w:ascii="Arial" w:hAnsi="Arial" w:cs="Arial"/>
          <w:b/>
        </w:rPr>
      </w:pPr>
      <w:r w:rsidRPr="00DA545D">
        <w:rPr>
          <w:rFonts w:ascii="Arial" w:hAnsi="Arial" w:cs="Arial"/>
          <w:b/>
        </w:rPr>
        <w:t xml:space="preserve">Date: </w:t>
      </w:r>
      <w:r w:rsidR="003A38F0">
        <w:rPr>
          <w:rFonts w:ascii="Arial" w:hAnsi="Arial" w:cs="Arial"/>
          <w:b/>
        </w:rPr>
        <w:t>7/4/22</w:t>
      </w:r>
    </w:p>
    <w:p w:rsidR="00C97DE9" w:rsidRPr="00DA545D" w:rsidRDefault="00C97DE9">
      <w:pPr>
        <w:rPr>
          <w:rFonts w:ascii="Arial" w:hAnsi="Arial" w:cs="Arial"/>
          <w:b/>
        </w:rPr>
      </w:pPr>
      <w:r w:rsidRPr="00DA545D">
        <w:rPr>
          <w:rFonts w:ascii="Arial" w:hAnsi="Arial" w:cs="Arial"/>
          <w:b/>
        </w:rPr>
        <w:t xml:space="preserve">Time: </w:t>
      </w:r>
      <w:r w:rsidR="00DA545D" w:rsidRPr="00DA545D">
        <w:rPr>
          <w:rFonts w:ascii="Arial" w:hAnsi="Arial" w:cs="Arial"/>
          <w:b/>
        </w:rPr>
        <w:t xml:space="preserve"> </w:t>
      </w:r>
      <w:r w:rsidR="003A38F0">
        <w:rPr>
          <w:rFonts w:ascii="Arial" w:hAnsi="Arial" w:cs="Arial"/>
          <w:b/>
        </w:rPr>
        <w:t>4</w:t>
      </w:r>
      <w:r w:rsidR="004E77DC">
        <w:rPr>
          <w:rFonts w:ascii="Arial" w:hAnsi="Arial" w:cs="Arial"/>
          <w:b/>
        </w:rPr>
        <w:t>:00pm</w:t>
      </w:r>
    </w:p>
    <w:p w:rsidR="00C97DE9" w:rsidRPr="00ED5DCF" w:rsidRDefault="00C97DE9">
      <w:pPr>
        <w:rPr>
          <w:rFonts w:ascii="Arial" w:hAnsi="Arial" w:cs="Arial"/>
          <w:b/>
        </w:rPr>
      </w:pPr>
      <w:r w:rsidRPr="00DA545D">
        <w:rPr>
          <w:rFonts w:ascii="Arial" w:hAnsi="Arial" w:cs="Arial"/>
          <w:b/>
        </w:rPr>
        <w:t>Attendees:</w:t>
      </w:r>
      <w:r w:rsidR="0013745D">
        <w:rPr>
          <w:rFonts w:ascii="Arial" w:hAnsi="Arial" w:cs="Arial"/>
          <w:b/>
        </w:rPr>
        <w:t xml:space="preserve"> </w:t>
      </w:r>
      <w:r w:rsidR="003A38F0">
        <w:rPr>
          <w:rFonts w:ascii="Arial" w:hAnsi="Arial" w:cs="Arial"/>
          <w:b/>
        </w:rPr>
        <w:t>Haidar (Administrator), Shahanaz (Practice manager), L.M, C.R</w:t>
      </w:r>
    </w:p>
    <w:tbl>
      <w:tblPr>
        <w:tblStyle w:val="TableGrid"/>
        <w:tblW w:w="0" w:type="auto"/>
        <w:tblLook w:val="04A0" w:firstRow="1" w:lastRow="0" w:firstColumn="1" w:lastColumn="0" w:noHBand="0" w:noVBand="1"/>
      </w:tblPr>
      <w:tblGrid>
        <w:gridCol w:w="4038"/>
        <w:gridCol w:w="5440"/>
        <w:gridCol w:w="4470"/>
      </w:tblGrid>
      <w:tr w:rsidR="00C97DE9" w:rsidRPr="00DA545D" w:rsidTr="00466029">
        <w:tc>
          <w:tcPr>
            <w:tcW w:w="4077" w:type="dxa"/>
          </w:tcPr>
          <w:p w:rsidR="00C97DE9" w:rsidRPr="00DA545D" w:rsidRDefault="00C97DE9">
            <w:pPr>
              <w:rPr>
                <w:rFonts w:ascii="Arial" w:hAnsi="Arial" w:cs="Arial"/>
                <w:b/>
              </w:rPr>
            </w:pPr>
            <w:r w:rsidRPr="00DA545D">
              <w:rPr>
                <w:rFonts w:ascii="Arial" w:hAnsi="Arial" w:cs="Arial"/>
                <w:b/>
              </w:rPr>
              <w:t>Agenda Item</w:t>
            </w:r>
            <w:r w:rsidR="00DA545D">
              <w:rPr>
                <w:rFonts w:ascii="Arial" w:hAnsi="Arial" w:cs="Arial"/>
                <w:b/>
              </w:rPr>
              <w:t>:</w:t>
            </w:r>
          </w:p>
        </w:tc>
        <w:tc>
          <w:tcPr>
            <w:tcW w:w="5529" w:type="dxa"/>
          </w:tcPr>
          <w:p w:rsidR="00C97DE9" w:rsidRPr="00DA545D" w:rsidRDefault="00ED5DCF">
            <w:pPr>
              <w:rPr>
                <w:rFonts w:ascii="Arial" w:hAnsi="Arial" w:cs="Arial"/>
                <w:b/>
              </w:rPr>
            </w:pPr>
            <w:r>
              <w:rPr>
                <w:rFonts w:ascii="Arial" w:hAnsi="Arial" w:cs="Arial"/>
                <w:b/>
              </w:rPr>
              <w:t>Topic</w:t>
            </w:r>
            <w:r w:rsidR="00DA545D">
              <w:rPr>
                <w:rFonts w:ascii="Arial" w:hAnsi="Arial" w:cs="Arial"/>
                <w:b/>
              </w:rPr>
              <w:t>:</w:t>
            </w:r>
          </w:p>
        </w:tc>
        <w:tc>
          <w:tcPr>
            <w:tcW w:w="4536" w:type="dxa"/>
          </w:tcPr>
          <w:p w:rsidR="00C97DE9" w:rsidRPr="00DA545D" w:rsidRDefault="00C97DE9">
            <w:pPr>
              <w:rPr>
                <w:rFonts w:ascii="Arial" w:hAnsi="Arial" w:cs="Arial"/>
                <w:b/>
              </w:rPr>
            </w:pPr>
            <w:r w:rsidRPr="00DA545D">
              <w:rPr>
                <w:rFonts w:ascii="Arial" w:hAnsi="Arial" w:cs="Arial"/>
                <w:b/>
              </w:rPr>
              <w:t>Action</w:t>
            </w:r>
            <w:r w:rsidR="00DA545D">
              <w:rPr>
                <w:rFonts w:ascii="Arial" w:hAnsi="Arial" w:cs="Arial"/>
                <w:b/>
              </w:rPr>
              <w:t>:</w:t>
            </w:r>
          </w:p>
        </w:tc>
      </w:tr>
      <w:tr w:rsidR="003A38F0" w:rsidRPr="003A38F0" w:rsidTr="00466029">
        <w:tc>
          <w:tcPr>
            <w:tcW w:w="4077" w:type="dxa"/>
          </w:tcPr>
          <w:p w:rsidR="00C97DE9" w:rsidRPr="003A38F0" w:rsidRDefault="003A38F0" w:rsidP="00405962">
            <w:pPr>
              <w:pStyle w:val="ListParagraph"/>
              <w:numPr>
                <w:ilvl w:val="0"/>
                <w:numId w:val="1"/>
              </w:numPr>
              <w:rPr>
                <w:rFonts w:cstheme="minorHAnsi"/>
                <w:b/>
                <w:sz w:val="24"/>
                <w:szCs w:val="24"/>
              </w:rPr>
            </w:pPr>
            <w:r w:rsidRPr="003A38F0">
              <w:rPr>
                <w:rFonts w:cstheme="minorHAnsi"/>
                <w:b/>
                <w:sz w:val="24"/>
                <w:szCs w:val="24"/>
              </w:rPr>
              <w:t xml:space="preserve">CCTV </w:t>
            </w:r>
          </w:p>
        </w:tc>
        <w:tc>
          <w:tcPr>
            <w:tcW w:w="5529" w:type="dxa"/>
          </w:tcPr>
          <w:p w:rsidR="00C97DE9" w:rsidRPr="003A38F0" w:rsidRDefault="003A38F0" w:rsidP="003A38F0">
            <w:pPr>
              <w:rPr>
                <w:rFonts w:cstheme="minorHAnsi"/>
                <w:sz w:val="24"/>
                <w:szCs w:val="24"/>
              </w:rPr>
            </w:pPr>
            <w:r w:rsidRPr="003A38F0">
              <w:rPr>
                <w:rFonts w:cstheme="minorHAnsi"/>
                <w:sz w:val="24"/>
                <w:szCs w:val="24"/>
              </w:rPr>
              <w:t>As mentioned in the previous meeting we now have CCTV cameras installed around the Practice – public spaces only.</w:t>
            </w:r>
          </w:p>
        </w:tc>
        <w:tc>
          <w:tcPr>
            <w:tcW w:w="4536" w:type="dxa"/>
          </w:tcPr>
          <w:p w:rsidR="00C97DE9" w:rsidRPr="003A38F0" w:rsidRDefault="003A38F0">
            <w:pPr>
              <w:rPr>
                <w:rFonts w:cstheme="minorHAnsi"/>
                <w:sz w:val="24"/>
                <w:szCs w:val="24"/>
              </w:rPr>
            </w:pPr>
            <w:r w:rsidRPr="003A38F0">
              <w:rPr>
                <w:rFonts w:cstheme="minorHAnsi"/>
                <w:sz w:val="24"/>
                <w:szCs w:val="24"/>
              </w:rPr>
              <w:t>This is to protect users of our service as well as our staff members</w:t>
            </w:r>
          </w:p>
        </w:tc>
      </w:tr>
      <w:tr w:rsidR="003A38F0" w:rsidRPr="003A38F0" w:rsidTr="00466029">
        <w:tc>
          <w:tcPr>
            <w:tcW w:w="4077" w:type="dxa"/>
          </w:tcPr>
          <w:p w:rsidR="00C97DE9" w:rsidRPr="003A38F0" w:rsidRDefault="003A38F0" w:rsidP="00A61CC0">
            <w:pPr>
              <w:pStyle w:val="ListParagraph"/>
              <w:numPr>
                <w:ilvl w:val="0"/>
                <w:numId w:val="1"/>
              </w:numPr>
              <w:rPr>
                <w:rFonts w:cstheme="minorHAnsi"/>
                <w:b/>
                <w:sz w:val="24"/>
                <w:szCs w:val="24"/>
              </w:rPr>
            </w:pPr>
            <w:r w:rsidRPr="003A38F0">
              <w:rPr>
                <w:rFonts w:cstheme="minorHAnsi"/>
                <w:b/>
                <w:sz w:val="24"/>
                <w:szCs w:val="24"/>
              </w:rPr>
              <w:t>Dr Amin leaving</w:t>
            </w:r>
          </w:p>
        </w:tc>
        <w:tc>
          <w:tcPr>
            <w:tcW w:w="5529" w:type="dxa"/>
          </w:tcPr>
          <w:p w:rsidR="003A38F0" w:rsidRPr="003A38F0" w:rsidRDefault="003A38F0" w:rsidP="003A38F0">
            <w:pPr>
              <w:jc w:val="both"/>
              <w:rPr>
                <w:rFonts w:cstheme="minorHAnsi"/>
                <w:sz w:val="24"/>
                <w:szCs w:val="24"/>
              </w:rPr>
            </w:pPr>
            <w:r w:rsidRPr="003A38F0">
              <w:rPr>
                <w:rFonts w:cstheme="minorHAnsi"/>
                <w:sz w:val="24"/>
                <w:szCs w:val="24"/>
              </w:rPr>
              <w:t>Dr Avnita Amin will sadly be leaving at the end of this month. We have been looking to find a replacement GP.</w:t>
            </w:r>
          </w:p>
          <w:p w:rsidR="00466029" w:rsidRPr="003A38F0" w:rsidRDefault="00466029" w:rsidP="004E57C0">
            <w:pPr>
              <w:rPr>
                <w:rFonts w:cstheme="minorHAnsi"/>
                <w:sz w:val="24"/>
                <w:szCs w:val="24"/>
              </w:rPr>
            </w:pPr>
          </w:p>
        </w:tc>
        <w:tc>
          <w:tcPr>
            <w:tcW w:w="4536" w:type="dxa"/>
          </w:tcPr>
          <w:p w:rsidR="00C97DE9" w:rsidRPr="003A38F0" w:rsidRDefault="003A38F0" w:rsidP="00884127">
            <w:pPr>
              <w:rPr>
                <w:rFonts w:cstheme="minorHAnsi"/>
                <w:sz w:val="24"/>
                <w:szCs w:val="24"/>
              </w:rPr>
            </w:pPr>
            <w:r w:rsidRPr="003A38F0">
              <w:rPr>
                <w:rFonts w:cstheme="minorHAnsi"/>
                <w:sz w:val="24"/>
                <w:szCs w:val="24"/>
              </w:rPr>
              <w:t>There is a shortage of GPs at the moment so we have to fill the days with locum GPs. Nevertheless we will still have Dr Sherlock and Dr Ali available to ensure continuity of care for our patients.</w:t>
            </w:r>
          </w:p>
        </w:tc>
      </w:tr>
      <w:tr w:rsidR="003A38F0" w:rsidRPr="003A38F0" w:rsidTr="00466029">
        <w:tc>
          <w:tcPr>
            <w:tcW w:w="4077" w:type="dxa"/>
          </w:tcPr>
          <w:p w:rsidR="00D553E9" w:rsidRPr="003A38F0" w:rsidRDefault="003A38F0" w:rsidP="00884127">
            <w:pPr>
              <w:pStyle w:val="ListParagraph"/>
              <w:numPr>
                <w:ilvl w:val="0"/>
                <w:numId w:val="1"/>
              </w:numPr>
              <w:rPr>
                <w:rFonts w:cstheme="minorHAnsi"/>
                <w:b/>
                <w:sz w:val="24"/>
                <w:szCs w:val="24"/>
              </w:rPr>
            </w:pPr>
            <w:r w:rsidRPr="003A38F0">
              <w:rPr>
                <w:rFonts w:cstheme="minorHAnsi"/>
                <w:b/>
                <w:sz w:val="24"/>
                <w:szCs w:val="24"/>
              </w:rPr>
              <w:t xml:space="preserve">Southgate and </w:t>
            </w:r>
            <w:proofErr w:type="spellStart"/>
            <w:r w:rsidRPr="003A38F0">
              <w:rPr>
                <w:rFonts w:cstheme="minorHAnsi"/>
                <w:b/>
                <w:sz w:val="24"/>
                <w:szCs w:val="24"/>
              </w:rPr>
              <w:t>Whiston</w:t>
            </w:r>
            <w:proofErr w:type="spellEnd"/>
            <w:r w:rsidRPr="003A38F0">
              <w:rPr>
                <w:rFonts w:cstheme="minorHAnsi"/>
                <w:b/>
                <w:sz w:val="24"/>
                <w:szCs w:val="24"/>
              </w:rPr>
              <w:t xml:space="preserve"> Road Surgery closing</w:t>
            </w:r>
            <w:r w:rsidR="00A17C59" w:rsidRPr="003A38F0">
              <w:rPr>
                <w:rFonts w:cstheme="minorHAnsi"/>
                <w:b/>
                <w:sz w:val="24"/>
                <w:szCs w:val="24"/>
              </w:rPr>
              <w:t xml:space="preserve"> </w:t>
            </w:r>
          </w:p>
        </w:tc>
        <w:tc>
          <w:tcPr>
            <w:tcW w:w="5529" w:type="dxa"/>
          </w:tcPr>
          <w:p w:rsidR="00D553E9" w:rsidRPr="003A38F0" w:rsidRDefault="003A38F0" w:rsidP="003A38F0">
            <w:pPr>
              <w:jc w:val="both"/>
              <w:rPr>
                <w:rFonts w:cstheme="minorHAnsi"/>
                <w:sz w:val="24"/>
                <w:szCs w:val="24"/>
              </w:rPr>
            </w:pPr>
            <w:r w:rsidRPr="003A38F0">
              <w:rPr>
                <w:rFonts w:cstheme="minorHAnsi"/>
                <w:sz w:val="24"/>
                <w:szCs w:val="24"/>
              </w:rPr>
              <w:t xml:space="preserve">Southgate Road Medical Practice and </w:t>
            </w:r>
            <w:proofErr w:type="spellStart"/>
            <w:r w:rsidRPr="003A38F0">
              <w:rPr>
                <w:rFonts w:cstheme="minorHAnsi"/>
                <w:sz w:val="24"/>
                <w:szCs w:val="24"/>
              </w:rPr>
              <w:t>Whiston</w:t>
            </w:r>
            <w:proofErr w:type="spellEnd"/>
            <w:r w:rsidRPr="003A38F0">
              <w:rPr>
                <w:rFonts w:cstheme="minorHAnsi"/>
                <w:sz w:val="24"/>
                <w:szCs w:val="24"/>
              </w:rPr>
              <w:t xml:space="preserve"> Road Surgery, near </w:t>
            </w:r>
            <w:proofErr w:type="spellStart"/>
            <w:r w:rsidRPr="003A38F0">
              <w:rPr>
                <w:rFonts w:cstheme="minorHAnsi"/>
                <w:sz w:val="24"/>
                <w:szCs w:val="24"/>
              </w:rPr>
              <w:t>Mitchison</w:t>
            </w:r>
            <w:proofErr w:type="spellEnd"/>
            <w:r w:rsidRPr="003A38F0">
              <w:rPr>
                <w:rFonts w:cstheme="minorHAnsi"/>
                <w:sz w:val="24"/>
                <w:szCs w:val="24"/>
              </w:rPr>
              <w:t xml:space="preserve">, have now closed. We have had several of their patients join us over the past 6 months. </w:t>
            </w:r>
          </w:p>
        </w:tc>
        <w:tc>
          <w:tcPr>
            <w:tcW w:w="4536" w:type="dxa"/>
          </w:tcPr>
          <w:p w:rsidR="003A38F0" w:rsidRPr="003A38F0" w:rsidRDefault="003A38F0" w:rsidP="003A38F0">
            <w:pPr>
              <w:jc w:val="both"/>
              <w:rPr>
                <w:rFonts w:cstheme="minorHAnsi"/>
                <w:sz w:val="24"/>
                <w:szCs w:val="24"/>
              </w:rPr>
            </w:pPr>
            <w:r w:rsidRPr="003A38F0">
              <w:rPr>
                <w:rFonts w:cstheme="minorHAnsi"/>
                <w:sz w:val="24"/>
                <w:szCs w:val="24"/>
              </w:rPr>
              <w:t>Our Practice register is continuing to grow so we are trying our very best to deal with the increasing demand.</w:t>
            </w:r>
          </w:p>
          <w:p w:rsidR="00D553E9" w:rsidRPr="003A38F0" w:rsidRDefault="00D553E9">
            <w:pPr>
              <w:rPr>
                <w:rFonts w:cstheme="minorHAnsi"/>
                <w:sz w:val="24"/>
                <w:szCs w:val="24"/>
              </w:rPr>
            </w:pPr>
          </w:p>
        </w:tc>
      </w:tr>
      <w:tr w:rsidR="003A38F0" w:rsidRPr="003A38F0" w:rsidTr="00466029">
        <w:tc>
          <w:tcPr>
            <w:tcW w:w="4077" w:type="dxa"/>
          </w:tcPr>
          <w:p w:rsidR="006262BE" w:rsidRPr="003A38F0" w:rsidRDefault="003A38F0" w:rsidP="003A38F0">
            <w:pPr>
              <w:pStyle w:val="ListParagraph"/>
              <w:numPr>
                <w:ilvl w:val="0"/>
                <w:numId w:val="1"/>
              </w:numPr>
              <w:rPr>
                <w:rFonts w:cstheme="minorHAnsi"/>
                <w:b/>
                <w:sz w:val="24"/>
                <w:szCs w:val="24"/>
              </w:rPr>
            </w:pPr>
            <w:r w:rsidRPr="003A38F0">
              <w:rPr>
                <w:rFonts w:cstheme="minorHAnsi"/>
                <w:b/>
                <w:sz w:val="24"/>
                <w:szCs w:val="24"/>
              </w:rPr>
              <w:t xml:space="preserve">New physician associate </w:t>
            </w:r>
          </w:p>
        </w:tc>
        <w:tc>
          <w:tcPr>
            <w:tcW w:w="5529" w:type="dxa"/>
          </w:tcPr>
          <w:p w:rsidR="003A38F0" w:rsidRPr="003A38F0" w:rsidRDefault="003A38F0" w:rsidP="003A38F0">
            <w:pPr>
              <w:jc w:val="both"/>
              <w:rPr>
                <w:rFonts w:cstheme="minorHAnsi"/>
                <w:sz w:val="24"/>
                <w:szCs w:val="24"/>
              </w:rPr>
            </w:pPr>
            <w:r w:rsidRPr="003A38F0">
              <w:rPr>
                <w:rFonts w:cstheme="minorHAnsi"/>
                <w:sz w:val="24"/>
                <w:szCs w:val="24"/>
              </w:rPr>
              <w:t xml:space="preserve">We have a new Physician Associate that joined the team in February. Her name is </w:t>
            </w:r>
            <w:proofErr w:type="spellStart"/>
            <w:r w:rsidRPr="003A38F0">
              <w:rPr>
                <w:rFonts w:cstheme="minorHAnsi"/>
                <w:sz w:val="24"/>
                <w:szCs w:val="24"/>
              </w:rPr>
              <w:t>Nazia</w:t>
            </w:r>
            <w:proofErr w:type="spellEnd"/>
            <w:r w:rsidRPr="003A38F0">
              <w:rPr>
                <w:rFonts w:cstheme="minorHAnsi"/>
                <w:sz w:val="24"/>
                <w:szCs w:val="24"/>
              </w:rPr>
              <w:t xml:space="preserve"> and she is with us full time.</w:t>
            </w:r>
          </w:p>
          <w:p w:rsidR="006262BE" w:rsidRPr="003A38F0" w:rsidRDefault="006262BE" w:rsidP="00ED5DCF">
            <w:pPr>
              <w:rPr>
                <w:rFonts w:cstheme="minorHAnsi"/>
                <w:sz w:val="24"/>
                <w:szCs w:val="24"/>
              </w:rPr>
            </w:pPr>
          </w:p>
        </w:tc>
        <w:tc>
          <w:tcPr>
            <w:tcW w:w="4536" w:type="dxa"/>
          </w:tcPr>
          <w:p w:rsidR="006262BE" w:rsidRPr="003A38F0" w:rsidRDefault="003A38F0">
            <w:pPr>
              <w:rPr>
                <w:rFonts w:cstheme="minorHAnsi"/>
                <w:sz w:val="24"/>
                <w:szCs w:val="24"/>
              </w:rPr>
            </w:pPr>
            <w:proofErr w:type="spellStart"/>
            <w:r>
              <w:rPr>
                <w:rFonts w:cstheme="minorHAnsi"/>
                <w:sz w:val="24"/>
                <w:szCs w:val="24"/>
              </w:rPr>
              <w:t>Nazia</w:t>
            </w:r>
            <w:proofErr w:type="spellEnd"/>
            <w:r>
              <w:rPr>
                <w:rFonts w:cstheme="minorHAnsi"/>
                <w:sz w:val="24"/>
                <w:szCs w:val="24"/>
              </w:rPr>
              <w:t xml:space="preserve"> will have appointments that patients will be able to book into </w:t>
            </w:r>
          </w:p>
        </w:tc>
      </w:tr>
      <w:tr w:rsidR="003A38F0" w:rsidRPr="003A38F0" w:rsidTr="00466029">
        <w:tc>
          <w:tcPr>
            <w:tcW w:w="4077" w:type="dxa"/>
          </w:tcPr>
          <w:p w:rsidR="00C97DE9" w:rsidRPr="003A38F0" w:rsidRDefault="003A38F0" w:rsidP="00884127">
            <w:pPr>
              <w:pStyle w:val="ListParagraph"/>
              <w:numPr>
                <w:ilvl w:val="0"/>
                <w:numId w:val="1"/>
              </w:numPr>
              <w:rPr>
                <w:rFonts w:cstheme="minorHAnsi"/>
                <w:b/>
                <w:sz w:val="24"/>
                <w:szCs w:val="24"/>
              </w:rPr>
            </w:pPr>
            <w:r w:rsidRPr="003A38F0">
              <w:rPr>
                <w:rFonts w:cstheme="minorHAnsi"/>
                <w:b/>
                <w:sz w:val="24"/>
                <w:szCs w:val="24"/>
              </w:rPr>
              <w:t xml:space="preserve">Saturday clinic </w:t>
            </w:r>
          </w:p>
        </w:tc>
        <w:tc>
          <w:tcPr>
            <w:tcW w:w="5529" w:type="dxa"/>
          </w:tcPr>
          <w:p w:rsidR="003A38F0" w:rsidRPr="003A38F0" w:rsidRDefault="003A38F0" w:rsidP="003A38F0">
            <w:pPr>
              <w:jc w:val="both"/>
              <w:rPr>
                <w:rFonts w:cstheme="minorHAnsi"/>
                <w:sz w:val="24"/>
                <w:szCs w:val="24"/>
              </w:rPr>
            </w:pPr>
            <w:r w:rsidRPr="003A38F0">
              <w:rPr>
                <w:rFonts w:cstheme="minorHAnsi"/>
                <w:sz w:val="24"/>
                <w:szCs w:val="24"/>
              </w:rPr>
              <w:t xml:space="preserve">Saturday clinics – Our Saturday GPs are now seeing more patients face to face on Saturday. </w:t>
            </w:r>
          </w:p>
          <w:p w:rsidR="00C97DE9" w:rsidRPr="003A38F0" w:rsidRDefault="00C97DE9" w:rsidP="00ED5DCF">
            <w:pPr>
              <w:rPr>
                <w:rFonts w:cstheme="minorHAnsi"/>
                <w:sz w:val="24"/>
                <w:szCs w:val="24"/>
              </w:rPr>
            </w:pPr>
          </w:p>
        </w:tc>
        <w:tc>
          <w:tcPr>
            <w:tcW w:w="4536" w:type="dxa"/>
          </w:tcPr>
          <w:p w:rsidR="00C97DE9" w:rsidRPr="003A38F0" w:rsidRDefault="003A38F0">
            <w:pPr>
              <w:rPr>
                <w:rFonts w:cstheme="minorHAnsi"/>
                <w:sz w:val="24"/>
                <w:szCs w:val="24"/>
              </w:rPr>
            </w:pPr>
            <w:r w:rsidRPr="003A38F0">
              <w:rPr>
                <w:rFonts w:cstheme="minorHAnsi"/>
                <w:sz w:val="24"/>
                <w:szCs w:val="24"/>
              </w:rPr>
              <w:t>We are open from 9-1pm on Saturdays as usual. The GP clinic runs from 9-12pm.</w:t>
            </w:r>
          </w:p>
        </w:tc>
      </w:tr>
      <w:tr w:rsidR="003A38F0" w:rsidRPr="003A38F0" w:rsidTr="00466029">
        <w:tc>
          <w:tcPr>
            <w:tcW w:w="4077" w:type="dxa"/>
          </w:tcPr>
          <w:p w:rsidR="00231017" w:rsidRPr="003A38F0" w:rsidRDefault="003A38F0" w:rsidP="003A38F0">
            <w:pPr>
              <w:pStyle w:val="ListParagraph"/>
              <w:numPr>
                <w:ilvl w:val="0"/>
                <w:numId w:val="1"/>
              </w:numPr>
              <w:rPr>
                <w:rFonts w:cstheme="minorHAnsi"/>
                <w:b/>
                <w:sz w:val="24"/>
                <w:szCs w:val="24"/>
              </w:rPr>
            </w:pPr>
            <w:r w:rsidRPr="003A38F0">
              <w:rPr>
                <w:rFonts w:cstheme="minorHAnsi"/>
                <w:b/>
                <w:sz w:val="24"/>
                <w:szCs w:val="24"/>
              </w:rPr>
              <w:t>Blood test appointments</w:t>
            </w:r>
            <w:r w:rsidR="006262BE" w:rsidRPr="003A38F0">
              <w:rPr>
                <w:rFonts w:cstheme="minorHAnsi"/>
                <w:b/>
                <w:sz w:val="24"/>
                <w:szCs w:val="24"/>
              </w:rPr>
              <w:t xml:space="preserve"> </w:t>
            </w:r>
          </w:p>
        </w:tc>
        <w:tc>
          <w:tcPr>
            <w:tcW w:w="5529" w:type="dxa"/>
          </w:tcPr>
          <w:p w:rsidR="00231017" w:rsidRDefault="003A38F0" w:rsidP="003A38F0">
            <w:pPr>
              <w:jc w:val="both"/>
              <w:rPr>
                <w:rFonts w:cstheme="minorHAnsi"/>
                <w:sz w:val="24"/>
                <w:szCs w:val="24"/>
              </w:rPr>
            </w:pPr>
            <w:r w:rsidRPr="003A38F0">
              <w:rPr>
                <w:rFonts w:cstheme="minorHAnsi"/>
                <w:sz w:val="24"/>
                <w:szCs w:val="24"/>
              </w:rPr>
              <w:t xml:space="preserve">Blood test appointments at UCLH: Shahanaz has received an update from the CCG that a service known as “T-Quest” will be going live across Primary care </w:t>
            </w:r>
            <w:r w:rsidRPr="003A38F0">
              <w:rPr>
                <w:rFonts w:cstheme="minorHAnsi"/>
                <w:sz w:val="24"/>
                <w:szCs w:val="24"/>
              </w:rPr>
              <w:lastRenderedPageBreak/>
              <w:t xml:space="preserve">providers in North Central London this summer – although we do not have much more information other than this. T-Quest should allow us to request blood tests on a system that the UCLH services can also view. </w:t>
            </w:r>
          </w:p>
          <w:p w:rsidR="0087421F" w:rsidRPr="003A38F0" w:rsidRDefault="0087421F" w:rsidP="003A38F0">
            <w:pPr>
              <w:jc w:val="both"/>
              <w:rPr>
                <w:rFonts w:cstheme="minorHAnsi"/>
                <w:sz w:val="24"/>
                <w:szCs w:val="24"/>
              </w:rPr>
            </w:pPr>
          </w:p>
        </w:tc>
        <w:tc>
          <w:tcPr>
            <w:tcW w:w="4536" w:type="dxa"/>
          </w:tcPr>
          <w:p w:rsidR="00466029" w:rsidRPr="003A38F0" w:rsidRDefault="003A38F0" w:rsidP="006262BE">
            <w:pPr>
              <w:rPr>
                <w:rFonts w:cstheme="minorHAnsi"/>
                <w:sz w:val="24"/>
                <w:szCs w:val="24"/>
              </w:rPr>
            </w:pPr>
            <w:r w:rsidRPr="003A38F0">
              <w:rPr>
                <w:rFonts w:cstheme="minorHAnsi"/>
                <w:sz w:val="24"/>
                <w:szCs w:val="24"/>
              </w:rPr>
              <w:lastRenderedPageBreak/>
              <w:t xml:space="preserve">Once this </w:t>
            </w:r>
            <w:proofErr w:type="gramStart"/>
            <w:r w:rsidRPr="003A38F0">
              <w:rPr>
                <w:rFonts w:cstheme="minorHAnsi"/>
                <w:sz w:val="24"/>
                <w:szCs w:val="24"/>
              </w:rPr>
              <w:t>has been rolled out,</w:t>
            </w:r>
            <w:proofErr w:type="gramEnd"/>
            <w:r w:rsidRPr="003A38F0">
              <w:rPr>
                <w:rFonts w:cstheme="minorHAnsi"/>
                <w:sz w:val="24"/>
                <w:szCs w:val="24"/>
              </w:rPr>
              <w:t xml:space="preserve"> we can then liaise with the CCG about the patient booking system.</w:t>
            </w:r>
          </w:p>
        </w:tc>
      </w:tr>
      <w:tr w:rsidR="0087421F" w:rsidRPr="003A38F0" w:rsidTr="00466029">
        <w:tc>
          <w:tcPr>
            <w:tcW w:w="4077" w:type="dxa"/>
          </w:tcPr>
          <w:p w:rsidR="0087421F" w:rsidRPr="003A38F0" w:rsidRDefault="0087421F" w:rsidP="003A38F0">
            <w:pPr>
              <w:pStyle w:val="ListParagraph"/>
              <w:numPr>
                <w:ilvl w:val="0"/>
                <w:numId w:val="1"/>
              </w:numPr>
              <w:rPr>
                <w:rFonts w:cstheme="minorHAnsi"/>
                <w:b/>
                <w:sz w:val="24"/>
                <w:szCs w:val="24"/>
              </w:rPr>
            </w:pPr>
            <w:r>
              <w:rPr>
                <w:rFonts w:cstheme="minorHAnsi"/>
                <w:b/>
                <w:sz w:val="24"/>
                <w:szCs w:val="24"/>
              </w:rPr>
              <w:t>Feedback and Questions from patients</w:t>
            </w:r>
          </w:p>
        </w:tc>
        <w:tc>
          <w:tcPr>
            <w:tcW w:w="5529" w:type="dxa"/>
          </w:tcPr>
          <w:p w:rsidR="0087421F" w:rsidRDefault="0087421F" w:rsidP="0087421F">
            <w:pPr>
              <w:jc w:val="both"/>
              <w:rPr>
                <w:rFonts w:cstheme="minorHAnsi"/>
                <w:sz w:val="24"/>
                <w:szCs w:val="24"/>
              </w:rPr>
            </w:pPr>
            <w:r>
              <w:rPr>
                <w:rFonts w:cstheme="minorHAnsi"/>
                <w:sz w:val="24"/>
                <w:szCs w:val="24"/>
              </w:rPr>
              <w:t>No questions. Patient LM says she has seen the posters for these meetings at reception but unfortunately never usually finds the time to attend. Has found these updates to be useful in gaining an insight into the work done behind the scenes and will try to attend the next meeting too.</w:t>
            </w:r>
          </w:p>
          <w:p w:rsidR="0087421F" w:rsidRPr="003A38F0" w:rsidRDefault="0087421F" w:rsidP="0087421F">
            <w:pPr>
              <w:jc w:val="both"/>
              <w:rPr>
                <w:rFonts w:cstheme="minorHAnsi"/>
                <w:sz w:val="24"/>
                <w:szCs w:val="24"/>
              </w:rPr>
            </w:pPr>
            <w:bookmarkStart w:id="0" w:name="_GoBack"/>
            <w:bookmarkEnd w:id="0"/>
          </w:p>
        </w:tc>
        <w:tc>
          <w:tcPr>
            <w:tcW w:w="4536" w:type="dxa"/>
          </w:tcPr>
          <w:p w:rsidR="0087421F" w:rsidRPr="003A38F0" w:rsidRDefault="0087421F" w:rsidP="006262BE">
            <w:pPr>
              <w:rPr>
                <w:rFonts w:cstheme="minorHAnsi"/>
                <w:sz w:val="24"/>
                <w:szCs w:val="24"/>
              </w:rPr>
            </w:pPr>
          </w:p>
        </w:tc>
      </w:tr>
      <w:tr w:rsidR="003A38F0" w:rsidRPr="003A38F0" w:rsidTr="00466029">
        <w:tc>
          <w:tcPr>
            <w:tcW w:w="4077" w:type="dxa"/>
          </w:tcPr>
          <w:p w:rsidR="003A38F0" w:rsidRPr="003A38F0" w:rsidRDefault="003A38F0" w:rsidP="003A38F0">
            <w:pPr>
              <w:pStyle w:val="ListParagraph"/>
              <w:numPr>
                <w:ilvl w:val="0"/>
                <w:numId w:val="1"/>
              </w:numPr>
              <w:rPr>
                <w:rFonts w:cstheme="minorHAnsi"/>
                <w:b/>
                <w:sz w:val="24"/>
                <w:szCs w:val="24"/>
              </w:rPr>
            </w:pPr>
            <w:r w:rsidRPr="003A38F0">
              <w:rPr>
                <w:rFonts w:cstheme="minorHAnsi"/>
                <w:b/>
                <w:sz w:val="24"/>
                <w:szCs w:val="24"/>
              </w:rPr>
              <w:t>Next meeting</w:t>
            </w:r>
          </w:p>
        </w:tc>
        <w:tc>
          <w:tcPr>
            <w:tcW w:w="5529" w:type="dxa"/>
          </w:tcPr>
          <w:p w:rsidR="003A38F0" w:rsidRPr="003A38F0" w:rsidRDefault="003A38F0" w:rsidP="003A38F0">
            <w:pPr>
              <w:jc w:val="both"/>
              <w:rPr>
                <w:rFonts w:cstheme="minorHAnsi"/>
                <w:sz w:val="24"/>
                <w:szCs w:val="24"/>
              </w:rPr>
            </w:pPr>
            <w:r w:rsidRPr="003A38F0">
              <w:rPr>
                <w:rFonts w:cstheme="minorHAnsi"/>
                <w:sz w:val="24"/>
                <w:szCs w:val="24"/>
              </w:rPr>
              <w:t>The next meeting will be on Thursday the 7</w:t>
            </w:r>
            <w:r w:rsidRPr="003A38F0">
              <w:rPr>
                <w:rFonts w:cstheme="minorHAnsi"/>
                <w:sz w:val="24"/>
                <w:szCs w:val="24"/>
                <w:vertAlign w:val="superscript"/>
              </w:rPr>
              <w:t>th</w:t>
            </w:r>
            <w:r w:rsidRPr="003A38F0">
              <w:rPr>
                <w:rFonts w:cstheme="minorHAnsi"/>
                <w:sz w:val="24"/>
                <w:szCs w:val="24"/>
              </w:rPr>
              <w:t xml:space="preserve"> of July 2022</w:t>
            </w:r>
          </w:p>
        </w:tc>
        <w:tc>
          <w:tcPr>
            <w:tcW w:w="4536" w:type="dxa"/>
          </w:tcPr>
          <w:p w:rsidR="003A38F0" w:rsidRPr="003A38F0" w:rsidRDefault="003A38F0" w:rsidP="006262BE">
            <w:pPr>
              <w:rPr>
                <w:rFonts w:cstheme="minorHAnsi"/>
                <w:sz w:val="24"/>
                <w:szCs w:val="24"/>
              </w:rPr>
            </w:pPr>
          </w:p>
        </w:tc>
      </w:tr>
    </w:tbl>
    <w:p w:rsidR="00C97DE9" w:rsidRPr="00DA545D" w:rsidRDefault="00C97DE9">
      <w:pPr>
        <w:rPr>
          <w:rFonts w:ascii="Arial" w:hAnsi="Arial" w:cs="Arial"/>
        </w:rPr>
      </w:pPr>
    </w:p>
    <w:sectPr w:rsidR="00C97DE9" w:rsidRPr="00DA545D" w:rsidSect="00C97D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C49"/>
    <w:multiLevelType w:val="hybridMultilevel"/>
    <w:tmpl w:val="6CD22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4718B"/>
    <w:multiLevelType w:val="hybridMultilevel"/>
    <w:tmpl w:val="BC38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E9"/>
    <w:rsid w:val="00040A0E"/>
    <w:rsid w:val="0013745D"/>
    <w:rsid w:val="00231017"/>
    <w:rsid w:val="0023776A"/>
    <w:rsid w:val="00362ED9"/>
    <w:rsid w:val="003A38F0"/>
    <w:rsid w:val="003C1071"/>
    <w:rsid w:val="00405962"/>
    <w:rsid w:val="00466029"/>
    <w:rsid w:val="004E57C0"/>
    <w:rsid w:val="004E77DC"/>
    <w:rsid w:val="005A74B3"/>
    <w:rsid w:val="006262BE"/>
    <w:rsid w:val="00647646"/>
    <w:rsid w:val="006C24B2"/>
    <w:rsid w:val="007D55A1"/>
    <w:rsid w:val="007E517F"/>
    <w:rsid w:val="0087421F"/>
    <w:rsid w:val="00884127"/>
    <w:rsid w:val="008B4F3D"/>
    <w:rsid w:val="008D41C4"/>
    <w:rsid w:val="00912952"/>
    <w:rsid w:val="009A4374"/>
    <w:rsid w:val="00A1322D"/>
    <w:rsid w:val="00A17C59"/>
    <w:rsid w:val="00A41C9D"/>
    <w:rsid w:val="00A61CC0"/>
    <w:rsid w:val="00A704EB"/>
    <w:rsid w:val="00A84358"/>
    <w:rsid w:val="00AB6F0D"/>
    <w:rsid w:val="00AC140A"/>
    <w:rsid w:val="00C97DE9"/>
    <w:rsid w:val="00D553E9"/>
    <w:rsid w:val="00D87B88"/>
    <w:rsid w:val="00DA545D"/>
    <w:rsid w:val="00ED5DCF"/>
    <w:rsid w:val="00FC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C92B"/>
  <w15:docId w15:val="{C9FD1A34-8FB1-411B-A02E-B2AFF6F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Aziz</dc:creator>
  <cp:lastModifiedBy>AHMED, Shahanaz (THE MITCHISON ROAD SURGERY)</cp:lastModifiedBy>
  <cp:revision>2</cp:revision>
  <dcterms:created xsi:type="dcterms:W3CDTF">2022-04-26T17:21:00Z</dcterms:created>
  <dcterms:modified xsi:type="dcterms:W3CDTF">2022-04-26T17:21:00Z</dcterms:modified>
</cp:coreProperties>
</file>