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9C" w:rsidRPr="00340962" w:rsidRDefault="009E2149" w:rsidP="00C97DE9">
      <w:pPr>
        <w:jc w:val="center"/>
        <w:rPr>
          <w:rFonts w:ascii="Arial" w:hAnsi="Arial" w:cs="Arial"/>
          <w:b/>
          <w:sz w:val="24"/>
          <w:u w:val="single"/>
        </w:rPr>
      </w:pPr>
      <w:r>
        <w:rPr>
          <w:rFonts w:ascii="Arial" w:hAnsi="Arial" w:cs="Arial"/>
          <w:b/>
          <w:sz w:val="24"/>
          <w:u w:val="single"/>
        </w:rPr>
        <w:t>Patient Participation Group Meeting -</w:t>
      </w:r>
      <w:r w:rsidR="00C97DE9" w:rsidRPr="00340962">
        <w:rPr>
          <w:rFonts w:ascii="Arial" w:hAnsi="Arial" w:cs="Arial"/>
          <w:b/>
          <w:sz w:val="24"/>
          <w:u w:val="single"/>
        </w:rPr>
        <w:t xml:space="preserve"> Minutes</w:t>
      </w:r>
    </w:p>
    <w:p w:rsidR="009E2149" w:rsidRDefault="009E2149">
      <w:pPr>
        <w:rPr>
          <w:rFonts w:ascii="Arial" w:hAnsi="Arial" w:cs="Arial"/>
          <w:sz w:val="24"/>
        </w:rPr>
      </w:pPr>
      <w:r>
        <w:rPr>
          <w:rFonts w:ascii="Arial" w:hAnsi="Arial" w:cs="Arial"/>
          <w:b/>
          <w:sz w:val="24"/>
        </w:rPr>
        <w:t xml:space="preserve">Staff </w:t>
      </w:r>
      <w:r w:rsidR="00C97DE9" w:rsidRPr="00340962">
        <w:rPr>
          <w:rFonts w:ascii="Arial" w:hAnsi="Arial" w:cs="Arial"/>
          <w:b/>
          <w:sz w:val="24"/>
        </w:rPr>
        <w:t>Attendees:</w:t>
      </w:r>
      <w:r w:rsidR="000F39CA">
        <w:rPr>
          <w:rFonts w:ascii="Arial" w:hAnsi="Arial" w:cs="Arial"/>
          <w:sz w:val="24"/>
        </w:rPr>
        <w:t xml:space="preserve"> </w:t>
      </w:r>
      <w:proofErr w:type="spellStart"/>
      <w:r w:rsidR="000F39CA">
        <w:rPr>
          <w:rFonts w:ascii="Arial" w:hAnsi="Arial" w:cs="Arial"/>
          <w:sz w:val="24"/>
        </w:rPr>
        <w:t>S</w:t>
      </w:r>
      <w:r w:rsidR="00E850ED">
        <w:rPr>
          <w:rFonts w:ascii="Arial" w:hAnsi="Arial" w:cs="Arial"/>
          <w:sz w:val="24"/>
        </w:rPr>
        <w:t>hahanaz</w:t>
      </w:r>
      <w:proofErr w:type="spellEnd"/>
      <w:r>
        <w:rPr>
          <w:rFonts w:ascii="Arial" w:hAnsi="Arial" w:cs="Arial"/>
          <w:sz w:val="24"/>
        </w:rPr>
        <w:t xml:space="preserve"> (Practice Manager), </w:t>
      </w:r>
      <w:proofErr w:type="spellStart"/>
      <w:r>
        <w:rPr>
          <w:rFonts w:ascii="Arial" w:hAnsi="Arial" w:cs="Arial"/>
          <w:sz w:val="24"/>
        </w:rPr>
        <w:t>Haidar</w:t>
      </w:r>
      <w:proofErr w:type="spellEnd"/>
      <w:r>
        <w:rPr>
          <w:rFonts w:ascii="Arial" w:hAnsi="Arial" w:cs="Arial"/>
          <w:sz w:val="24"/>
        </w:rPr>
        <w:t xml:space="preserve"> (Administrator), Dr Sherlock (Clinical Lead GP)</w:t>
      </w:r>
      <w:r w:rsidR="00D70EEF">
        <w:rPr>
          <w:rFonts w:ascii="Arial" w:hAnsi="Arial" w:cs="Arial"/>
          <w:sz w:val="24"/>
        </w:rPr>
        <w:t xml:space="preserve">, </w:t>
      </w:r>
      <w:proofErr w:type="spellStart"/>
      <w:r w:rsidR="00D70EEF">
        <w:rPr>
          <w:rFonts w:ascii="Arial" w:hAnsi="Arial" w:cs="Arial"/>
          <w:sz w:val="24"/>
        </w:rPr>
        <w:t>Zakya</w:t>
      </w:r>
      <w:proofErr w:type="spellEnd"/>
      <w:r w:rsidR="00D70EEF">
        <w:rPr>
          <w:rFonts w:ascii="Arial" w:hAnsi="Arial" w:cs="Arial"/>
          <w:sz w:val="24"/>
        </w:rPr>
        <w:t xml:space="preserve"> (Physician Associate)</w:t>
      </w:r>
    </w:p>
    <w:p w:rsidR="009E2149" w:rsidRPr="009E2149" w:rsidRDefault="009E2149">
      <w:pPr>
        <w:rPr>
          <w:rFonts w:ascii="Arial" w:hAnsi="Arial" w:cs="Arial"/>
          <w:sz w:val="24"/>
        </w:rPr>
      </w:pPr>
      <w:r w:rsidRPr="009E2149">
        <w:rPr>
          <w:rFonts w:ascii="Arial" w:hAnsi="Arial" w:cs="Arial"/>
          <w:b/>
          <w:sz w:val="24"/>
        </w:rPr>
        <w:t>Patient Attendees:</w:t>
      </w:r>
      <w:r>
        <w:rPr>
          <w:rFonts w:ascii="Arial" w:hAnsi="Arial" w:cs="Arial"/>
          <w:b/>
          <w:sz w:val="24"/>
        </w:rPr>
        <w:t xml:space="preserve"> </w:t>
      </w:r>
      <w:r>
        <w:rPr>
          <w:rFonts w:ascii="Arial" w:hAnsi="Arial" w:cs="Arial"/>
          <w:sz w:val="24"/>
        </w:rPr>
        <w:t>SB, MB</w:t>
      </w:r>
    </w:p>
    <w:p w:rsidR="00B84BD0" w:rsidRPr="00B84BD0" w:rsidRDefault="00C97DE9">
      <w:pPr>
        <w:rPr>
          <w:rFonts w:ascii="Arial" w:hAnsi="Arial" w:cs="Arial"/>
          <w:b/>
          <w:sz w:val="24"/>
        </w:rPr>
      </w:pPr>
      <w:r w:rsidRPr="00340962">
        <w:rPr>
          <w:rFonts w:ascii="Arial" w:hAnsi="Arial" w:cs="Arial"/>
          <w:b/>
          <w:sz w:val="24"/>
        </w:rPr>
        <w:t>Minutes by:</w:t>
      </w:r>
      <w:r w:rsidR="00466029" w:rsidRPr="00340962">
        <w:rPr>
          <w:rFonts w:ascii="Arial" w:hAnsi="Arial" w:cs="Arial"/>
          <w:sz w:val="24"/>
        </w:rPr>
        <w:t xml:space="preserve"> </w:t>
      </w:r>
      <w:proofErr w:type="spellStart"/>
      <w:r w:rsidR="009E2149">
        <w:rPr>
          <w:rFonts w:ascii="Arial" w:hAnsi="Arial" w:cs="Arial"/>
          <w:sz w:val="24"/>
        </w:rPr>
        <w:t>Shahanaz</w:t>
      </w:r>
      <w:proofErr w:type="spellEnd"/>
    </w:p>
    <w:tbl>
      <w:tblPr>
        <w:tblStyle w:val="TableGrid"/>
        <w:tblW w:w="0" w:type="auto"/>
        <w:tblLook w:val="04A0" w:firstRow="1" w:lastRow="0" w:firstColumn="1" w:lastColumn="0" w:noHBand="0" w:noVBand="1"/>
      </w:tblPr>
      <w:tblGrid>
        <w:gridCol w:w="2323"/>
        <w:gridCol w:w="6066"/>
        <w:gridCol w:w="5785"/>
      </w:tblGrid>
      <w:tr w:rsidR="00C97DE9" w:rsidRPr="00340962" w:rsidTr="006F285E">
        <w:tc>
          <w:tcPr>
            <w:tcW w:w="2323" w:type="dxa"/>
          </w:tcPr>
          <w:p w:rsidR="00C97DE9" w:rsidRPr="00340962" w:rsidRDefault="00C97DE9">
            <w:pPr>
              <w:rPr>
                <w:rFonts w:ascii="Arial" w:hAnsi="Arial" w:cs="Arial"/>
                <w:b/>
                <w:sz w:val="24"/>
              </w:rPr>
            </w:pPr>
            <w:r w:rsidRPr="00340962">
              <w:rPr>
                <w:rFonts w:ascii="Arial" w:hAnsi="Arial" w:cs="Arial"/>
                <w:b/>
                <w:sz w:val="24"/>
              </w:rPr>
              <w:t>Agenda Item</w:t>
            </w:r>
            <w:r w:rsidR="00DA545D" w:rsidRPr="00340962">
              <w:rPr>
                <w:rFonts w:ascii="Arial" w:hAnsi="Arial" w:cs="Arial"/>
                <w:b/>
                <w:sz w:val="24"/>
              </w:rPr>
              <w:t>:</w:t>
            </w:r>
          </w:p>
        </w:tc>
        <w:tc>
          <w:tcPr>
            <w:tcW w:w="6066" w:type="dxa"/>
          </w:tcPr>
          <w:p w:rsidR="00C97DE9" w:rsidRPr="00340962" w:rsidRDefault="00C97DE9">
            <w:pPr>
              <w:rPr>
                <w:rFonts w:ascii="Arial" w:hAnsi="Arial" w:cs="Arial"/>
                <w:b/>
                <w:sz w:val="24"/>
              </w:rPr>
            </w:pPr>
            <w:r w:rsidRPr="00340962">
              <w:rPr>
                <w:rFonts w:ascii="Arial" w:hAnsi="Arial" w:cs="Arial"/>
                <w:b/>
                <w:sz w:val="24"/>
              </w:rPr>
              <w:t>Notes</w:t>
            </w:r>
            <w:r w:rsidR="00DA545D" w:rsidRPr="00340962">
              <w:rPr>
                <w:rFonts w:ascii="Arial" w:hAnsi="Arial" w:cs="Arial"/>
                <w:b/>
                <w:sz w:val="24"/>
              </w:rPr>
              <w:t>:</w:t>
            </w:r>
          </w:p>
        </w:tc>
        <w:tc>
          <w:tcPr>
            <w:tcW w:w="5785" w:type="dxa"/>
          </w:tcPr>
          <w:p w:rsidR="00C97DE9" w:rsidRPr="00340962" w:rsidRDefault="009E2149" w:rsidP="009E2149">
            <w:pPr>
              <w:rPr>
                <w:rFonts w:ascii="Arial" w:hAnsi="Arial" w:cs="Arial"/>
                <w:b/>
                <w:sz w:val="24"/>
              </w:rPr>
            </w:pPr>
            <w:r>
              <w:rPr>
                <w:rFonts w:ascii="Arial" w:hAnsi="Arial" w:cs="Arial"/>
                <w:b/>
                <w:sz w:val="24"/>
              </w:rPr>
              <w:t>Feedback:</w:t>
            </w:r>
          </w:p>
        </w:tc>
      </w:tr>
      <w:tr w:rsidR="006F285E" w:rsidRPr="00340962" w:rsidTr="006F285E">
        <w:trPr>
          <w:trHeight w:val="554"/>
        </w:trPr>
        <w:tc>
          <w:tcPr>
            <w:tcW w:w="2323" w:type="dxa"/>
          </w:tcPr>
          <w:p w:rsidR="006F285E" w:rsidRPr="00B84BD0" w:rsidRDefault="009E2149" w:rsidP="00B84BD0">
            <w:pPr>
              <w:pStyle w:val="ListParagraph"/>
              <w:numPr>
                <w:ilvl w:val="0"/>
                <w:numId w:val="4"/>
              </w:numPr>
              <w:rPr>
                <w:rFonts w:ascii="Arial" w:hAnsi="Arial" w:cs="Arial"/>
                <w:b/>
                <w:sz w:val="24"/>
              </w:rPr>
            </w:pPr>
            <w:r>
              <w:rPr>
                <w:rFonts w:ascii="Arial" w:hAnsi="Arial" w:cs="Arial"/>
                <w:b/>
                <w:sz w:val="24"/>
              </w:rPr>
              <w:t>Introductions</w:t>
            </w:r>
          </w:p>
        </w:tc>
        <w:tc>
          <w:tcPr>
            <w:tcW w:w="6066" w:type="dxa"/>
          </w:tcPr>
          <w:p w:rsidR="006F285E" w:rsidRDefault="009E2149" w:rsidP="000B1237">
            <w:pPr>
              <w:tabs>
                <w:tab w:val="left" w:pos="1875"/>
              </w:tabs>
              <w:jc w:val="both"/>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w:t>
            </w:r>
            <w:r w:rsidR="00D70EEF">
              <w:rPr>
                <w:rFonts w:ascii="Arial" w:hAnsi="Arial" w:cs="Arial"/>
                <w:sz w:val="24"/>
              </w:rPr>
              <w:t>introduced herself as the new Practice Manager</w:t>
            </w:r>
            <w:r>
              <w:rPr>
                <w:rFonts w:ascii="Arial" w:hAnsi="Arial" w:cs="Arial"/>
                <w:sz w:val="24"/>
              </w:rPr>
              <w:t>, as of May 2021.</w:t>
            </w:r>
          </w:p>
          <w:p w:rsidR="009E2149" w:rsidRDefault="009E2149" w:rsidP="000B1237">
            <w:pPr>
              <w:tabs>
                <w:tab w:val="left" w:pos="1875"/>
              </w:tabs>
              <w:jc w:val="both"/>
              <w:rPr>
                <w:rFonts w:ascii="Arial" w:hAnsi="Arial" w:cs="Arial"/>
                <w:sz w:val="24"/>
              </w:rPr>
            </w:pPr>
            <w:proofErr w:type="spellStart"/>
            <w:r>
              <w:rPr>
                <w:rFonts w:ascii="Arial" w:hAnsi="Arial" w:cs="Arial"/>
                <w:sz w:val="24"/>
              </w:rPr>
              <w:t>Haidar</w:t>
            </w:r>
            <w:proofErr w:type="spellEnd"/>
            <w:r>
              <w:rPr>
                <w:rFonts w:ascii="Arial" w:hAnsi="Arial" w:cs="Arial"/>
                <w:sz w:val="24"/>
              </w:rPr>
              <w:t xml:space="preserve"> - Practice Administrator</w:t>
            </w:r>
          </w:p>
          <w:p w:rsidR="009E2149" w:rsidRDefault="009E2149" w:rsidP="000B1237">
            <w:pPr>
              <w:tabs>
                <w:tab w:val="left" w:pos="1875"/>
              </w:tabs>
              <w:jc w:val="both"/>
              <w:rPr>
                <w:rFonts w:ascii="Arial" w:hAnsi="Arial" w:cs="Arial"/>
                <w:sz w:val="24"/>
              </w:rPr>
            </w:pPr>
            <w:r>
              <w:rPr>
                <w:rFonts w:ascii="Arial" w:hAnsi="Arial" w:cs="Arial"/>
                <w:sz w:val="24"/>
              </w:rPr>
              <w:t>Dr Sherlock – Clinical Lead GP</w:t>
            </w:r>
          </w:p>
          <w:p w:rsidR="009E2149" w:rsidRPr="00B84BD0" w:rsidRDefault="009E2149" w:rsidP="009E2149">
            <w:pPr>
              <w:tabs>
                <w:tab w:val="left" w:pos="1875"/>
              </w:tabs>
              <w:jc w:val="both"/>
              <w:rPr>
                <w:rFonts w:ascii="Arial" w:hAnsi="Arial" w:cs="Arial"/>
                <w:sz w:val="24"/>
              </w:rPr>
            </w:pPr>
            <w:r>
              <w:rPr>
                <w:rFonts w:ascii="Arial" w:hAnsi="Arial" w:cs="Arial"/>
                <w:sz w:val="24"/>
              </w:rPr>
              <w:t>Patients who joined the meeting: SB and MB</w:t>
            </w:r>
          </w:p>
        </w:tc>
        <w:tc>
          <w:tcPr>
            <w:tcW w:w="5785" w:type="dxa"/>
          </w:tcPr>
          <w:p w:rsidR="006F285E" w:rsidRPr="00B84BD0" w:rsidRDefault="006F285E" w:rsidP="00B84BD0">
            <w:pPr>
              <w:rPr>
                <w:rFonts w:ascii="Arial" w:hAnsi="Arial" w:cs="Arial"/>
                <w:sz w:val="24"/>
              </w:rPr>
            </w:pPr>
          </w:p>
        </w:tc>
      </w:tr>
      <w:tr w:rsidR="006F285E" w:rsidRPr="00340962" w:rsidTr="006F285E">
        <w:trPr>
          <w:trHeight w:val="435"/>
        </w:trPr>
        <w:tc>
          <w:tcPr>
            <w:tcW w:w="2323" w:type="dxa"/>
          </w:tcPr>
          <w:p w:rsidR="006F285E" w:rsidRPr="00B84BD0" w:rsidRDefault="009E2149" w:rsidP="008136DA">
            <w:pPr>
              <w:pStyle w:val="ListParagraph"/>
              <w:numPr>
                <w:ilvl w:val="0"/>
                <w:numId w:val="4"/>
              </w:numPr>
              <w:rPr>
                <w:rFonts w:ascii="Arial" w:hAnsi="Arial" w:cs="Arial"/>
                <w:b/>
                <w:sz w:val="24"/>
              </w:rPr>
            </w:pPr>
            <w:r>
              <w:rPr>
                <w:rFonts w:ascii="Arial" w:hAnsi="Arial" w:cs="Arial"/>
                <w:b/>
                <w:sz w:val="24"/>
              </w:rPr>
              <w:t>Changes since the start of the pandemic</w:t>
            </w:r>
          </w:p>
        </w:tc>
        <w:tc>
          <w:tcPr>
            <w:tcW w:w="6066" w:type="dxa"/>
          </w:tcPr>
          <w:p w:rsidR="00642109" w:rsidRDefault="00642109" w:rsidP="000B1237">
            <w:pPr>
              <w:tabs>
                <w:tab w:val="left" w:pos="2177"/>
              </w:tabs>
              <w:rPr>
                <w:rFonts w:ascii="Arial" w:hAnsi="Arial" w:cs="Arial"/>
                <w:sz w:val="24"/>
              </w:rPr>
            </w:pPr>
          </w:p>
          <w:p w:rsidR="009E2149" w:rsidRDefault="009E2149" w:rsidP="000B1237">
            <w:pPr>
              <w:tabs>
                <w:tab w:val="left" w:pos="2177"/>
              </w:tabs>
              <w:rPr>
                <w:rFonts w:ascii="Arial" w:hAnsi="Arial" w:cs="Arial"/>
                <w:sz w:val="24"/>
              </w:rPr>
            </w:pPr>
            <w:r>
              <w:rPr>
                <w:rFonts w:ascii="Arial" w:hAnsi="Arial" w:cs="Arial"/>
                <w:sz w:val="24"/>
              </w:rPr>
              <w:t>There is now less available seating in the Practice as some seats have been marked as “not in use” in order to maintain social distancing.</w:t>
            </w:r>
          </w:p>
          <w:p w:rsidR="009E2149" w:rsidRDefault="009E2149" w:rsidP="000B1237">
            <w:pPr>
              <w:tabs>
                <w:tab w:val="left" w:pos="2177"/>
              </w:tabs>
              <w:rPr>
                <w:rFonts w:ascii="Arial" w:hAnsi="Arial" w:cs="Arial"/>
                <w:sz w:val="24"/>
              </w:rPr>
            </w:pPr>
          </w:p>
          <w:p w:rsidR="009E2149" w:rsidRDefault="009E2149" w:rsidP="000B1237">
            <w:pPr>
              <w:tabs>
                <w:tab w:val="left" w:pos="2177"/>
              </w:tabs>
              <w:rPr>
                <w:rFonts w:ascii="Arial" w:hAnsi="Arial" w:cs="Arial"/>
                <w:sz w:val="24"/>
              </w:rPr>
            </w:pPr>
            <w:r>
              <w:rPr>
                <w:rFonts w:ascii="Arial" w:hAnsi="Arial" w:cs="Arial"/>
                <w:sz w:val="24"/>
              </w:rPr>
              <w:t>Hand sanitiser is readily available for patients to use at Reception.</w:t>
            </w:r>
          </w:p>
          <w:p w:rsidR="009E2149" w:rsidRDefault="009E2149" w:rsidP="000B1237">
            <w:pPr>
              <w:tabs>
                <w:tab w:val="left" w:pos="2177"/>
              </w:tabs>
              <w:rPr>
                <w:rFonts w:ascii="Arial" w:hAnsi="Arial" w:cs="Arial"/>
                <w:sz w:val="24"/>
              </w:rPr>
            </w:pPr>
          </w:p>
          <w:p w:rsidR="009E2149" w:rsidRDefault="009E2149" w:rsidP="000B1237">
            <w:pPr>
              <w:tabs>
                <w:tab w:val="left" w:pos="2177"/>
              </w:tabs>
              <w:rPr>
                <w:rFonts w:ascii="Arial" w:hAnsi="Arial" w:cs="Arial"/>
                <w:sz w:val="24"/>
              </w:rPr>
            </w:pPr>
            <w:r>
              <w:rPr>
                <w:rFonts w:ascii="Arial" w:hAnsi="Arial" w:cs="Arial"/>
                <w:sz w:val="24"/>
              </w:rPr>
              <w:t>Clinicians will be wearing PPE when seeing patients face to face.</w:t>
            </w:r>
          </w:p>
          <w:p w:rsidR="009E2149" w:rsidRDefault="009E2149" w:rsidP="000B1237">
            <w:pPr>
              <w:tabs>
                <w:tab w:val="left" w:pos="2177"/>
              </w:tabs>
              <w:rPr>
                <w:rFonts w:ascii="Arial" w:hAnsi="Arial" w:cs="Arial"/>
                <w:sz w:val="24"/>
              </w:rPr>
            </w:pPr>
          </w:p>
          <w:p w:rsidR="009E2149" w:rsidRDefault="009E2149" w:rsidP="000B1237">
            <w:pPr>
              <w:tabs>
                <w:tab w:val="left" w:pos="2177"/>
              </w:tabs>
              <w:rPr>
                <w:rFonts w:ascii="Arial" w:hAnsi="Arial" w:cs="Arial"/>
                <w:sz w:val="24"/>
              </w:rPr>
            </w:pPr>
            <w:r>
              <w:rPr>
                <w:rFonts w:ascii="Arial" w:hAnsi="Arial" w:cs="Arial"/>
                <w:sz w:val="24"/>
              </w:rPr>
              <w:t>We have been conducting COVID screening for patients who enter the Practice, both expected and un-expected.</w:t>
            </w:r>
          </w:p>
          <w:p w:rsidR="009E2149" w:rsidRDefault="009E2149" w:rsidP="009E2149">
            <w:pPr>
              <w:pStyle w:val="ListParagraph"/>
              <w:numPr>
                <w:ilvl w:val="0"/>
                <w:numId w:val="7"/>
              </w:numPr>
              <w:tabs>
                <w:tab w:val="left" w:pos="2177"/>
              </w:tabs>
              <w:rPr>
                <w:rFonts w:ascii="Arial" w:hAnsi="Arial" w:cs="Arial"/>
                <w:sz w:val="24"/>
              </w:rPr>
            </w:pPr>
            <w:r>
              <w:rPr>
                <w:rFonts w:ascii="Arial" w:hAnsi="Arial" w:cs="Arial"/>
                <w:sz w:val="24"/>
              </w:rPr>
              <w:t xml:space="preserve">For patients who are booked in for a face to face appointment, Reception will be sending a text message with the COVID screening </w:t>
            </w:r>
            <w:r>
              <w:rPr>
                <w:rFonts w:ascii="Arial" w:hAnsi="Arial" w:cs="Arial"/>
                <w:sz w:val="24"/>
              </w:rPr>
              <w:lastRenderedPageBreak/>
              <w:t>questions. The patient is expected to respond to each of the questions via text message before arriving at the Practice.</w:t>
            </w:r>
          </w:p>
          <w:p w:rsidR="009E2149" w:rsidRDefault="009E2149" w:rsidP="009E2149">
            <w:pPr>
              <w:pStyle w:val="ListParagraph"/>
              <w:numPr>
                <w:ilvl w:val="0"/>
                <w:numId w:val="7"/>
              </w:numPr>
              <w:tabs>
                <w:tab w:val="left" w:pos="2177"/>
              </w:tabs>
              <w:rPr>
                <w:rFonts w:ascii="Arial" w:hAnsi="Arial" w:cs="Arial"/>
                <w:sz w:val="24"/>
              </w:rPr>
            </w:pPr>
            <w:r>
              <w:rPr>
                <w:rFonts w:ascii="Arial" w:hAnsi="Arial" w:cs="Arial"/>
                <w:sz w:val="24"/>
              </w:rPr>
              <w:t>For patients who are not booked it, they will be screened by Reception staff over the telecom before they can enter the Practice.</w:t>
            </w:r>
          </w:p>
          <w:p w:rsidR="009E2149" w:rsidRDefault="009E2149" w:rsidP="009E2149">
            <w:pPr>
              <w:tabs>
                <w:tab w:val="left" w:pos="2177"/>
              </w:tabs>
              <w:rPr>
                <w:rFonts w:ascii="Arial" w:hAnsi="Arial" w:cs="Arial"/>
                <w:sz w:val="24"/>
              </w:rPr>
            </w:pPr>
          </w:p>
          <w:p w:rsidR="009E2149" w:rsidRDefault="009E2149" w:rsidP="009E2149">
            <w:pPr>
              <w:tabs>
                <w:tab w:val="left" w:pos="2177"/>
              </w:tabs>
              <w:rPr>
                <w:rFonts w:ascii="Arial" w:hAnsi="Arial" w:cs="Arial"/>
                <w:sz w:val="24"/>
              </w:rPr>
            </w:pPr>
            <w:r>
              <w:rPr>
                <w:rFonts w:ascii="Arial" w:hAnsi="Arial" w:cs="Arial"/>
                <w:sz w:val="24"/>
              </w:rPr>
              <w:t xml:space="preserve">Despite the lifting of lockdown measures, patients are still expected to wear a mask when they come in to the Practice, for the protection of our staff and other patients. </w:t>
            </w:r>
          </w:p>
          <w:p w:rsidR="009E2149" w:rsidRDefault="009E2149" w:rsidP="009E2149">
            <w:pPr>
              <w:tabs>
                <w:tab w:val="left" w:pos="2177"/>
              </w:tabs>
              <w:rPr>
                <w:rFonts w:ascii="Arial" w:hAnsi="Arial" w:cs="Arial"/>
                <w:sz w:val="24"/>
              </w:rPr>
            </w:pPr>
          </w:p>
          <w:p w:rsidR="009E2149" w:rsidRDefault="009E2149" w:rsidP="009E2149">
            <w:pPr>
              <w:tabs>
                <w:tab w:val="left" w:pos="2177"/>
              </w:tabs>
              <w:rPr>
                <w:rFonts w:ascii="Arial" w:hAnsi="Arial" w:cs="Arial"/>
                <w:sz w:val="24"/>
              </w:rPr>
            </w:pPr>
            <w:r>
              <w:rPr>
                <w:rFonts w:ascii="Arial" w:hAnsi="Arial" w:cs="Arial"/>
                <w:sz w:val="24"/>
              </w:rPr>
              <w:t xml:space="preserve">The COVID-19 pandemic saw the launch of the Dr </w:t>
            </w:r>
            <w:proofErr w:type="spellStart"/>
            <w:r>
              <w:rPr>
                <w:rFonts w:ascii="Arial" w:hAnsi="Arial" w:cs="Arial"/>
                <w:sz w:val="24"/>
              </w:rPr>
              <w:t>iQ</w:t>
            </w:r>
            <w:proofErr w:type="spellEnd"/>
            <w:r>
              <w:rPr>
                <w:rFonts w:ascii="Arial" w:hAnsi="Arial" w:cs="Arial"/>
                <w:sz w:val="24"/>
              </w:rPr>
              <w:t xml:space="preserve"> app. The app has allowed our patients to access our services throughout the pandemic from the safety of their homes. </w:t>
            </w:r>
          </w:p>
          <w:p w:rsidR="009E2149" w:rsidRDefault="009E2149" w:rsidP="009E2149">
            <w:pPr>
              <w:pStyle w:val="ListParagraph"/>
              <w:numPr>
                <w:ilvl w:val="0"/>
                <w:numId w:val="7"/>
              </w:numPr>
              <w:tabs>
                <w:tab w:val="left" w:pos="2177"/>
              </w:tabs>
              <w:rPr>
                <w:rFonts w:ascii="Arial" w:hAnsi="Arial" w:cs="Arial"/>
                <w:sz w:val="24"/>
              </w:rPr>
            </w:pPr>
            <w:r>
              <w:rPr>
                <w:rFonts w:ascii="Arial" w:hAnsi="Arial" w:cs="Arial"/>
                <w:sz w:val="24"/>
              </w:rPr>
              <w:t xml:space="preserve">We have learnt that many cases can be dealt with over the phone, thus reducing face to face contact and the potential spread of the virus. </w:t>
            </w:r>
          </w:p>
          <w:p w:rsidR="009E2149" w:rsidRDefault="009E2149" w:rsidP="009E2149">
            <w:pPr>
              <w:tabs>
                <w:tab w:val="left" w:pos="2177"/>
              </w:tabs>
              <w:rPr>
                <w:rFonts w:ascii="Arial" w:hAnsi="Arial" w:cs="Arial"/>
                <w:sz w:val="24"/>
              </w:rPr>
            </w:pPr>
          </w:p>
          <w:p w:rsidR="009E2149" w:rsidRDefault="009E2149" w:rsidP="009E2149">
            <w:pPr>
              <w:tabs>
                <w:tab w:val="left" w:pos="2177"/>
              </w:tabs>
              <w:rPr>
                <w:rFonts w:ascii="Arial" w:hAnsi="Arial" w:cs="Arial"/>
                <w:sz w:val="24"/>
              </w:rPr>
            </w:pPr>
            <w:r>
              <w:rPr>
                <w:rFonts w:ascii="Arial" w:hAnsi="Arial" w:cs="Arial"/>
                <w:sz w:val="24"/>
              </w:rPr>
              <w:t>We have now reintroduced face to face clinics with our clinicians which are bookable if deemed appropriate by a clinician.</w:t>
            </w:r>
          </w:p>
          <w:p w:rsidR="009E2149" w:rsidRDefault="009E2149" w:rsidP="009E2149">
            <w:pPr>
              <w:pStyle w:val="ListParagraph"/>
              <w:numPr>
                <w:ilvl w:val="0"/>
                <w:numId w:val="7"/>
              </w:numPr>
              <w:tabs>
                <w:tab w:val="left" w:pos="2177"/>
              </w:tabs>
              <w:rPr>
                <w:rFonts w:ascii="Arial" w:hAnsi="Arial" w:cs="Arial"/>
                <w:sz w:val="24"/>
              </w:rPr>
            </w:pPr>
            <w:r>
              <w:rPr>
                <w:rFonts w:ascii="Arial" w:hAnsi="Arial" w:cs="Arial"/>
                <w:sz w:val="24"/>
              </w:rPr>
              <w:t>Dr Sherlock and Dr Ali do one face to face clinic each per week.</w:t>
            </w:r>
          </w:p>
          <w:p w:rsidR="009E2149" w:rsidRDefault="009E2149" w:rsidP="009E2149">
            <w:pPr>
              <w:pStyle w:val="ListParagraph"/>
              <w:numPr>
                <w:ilvl w:val="0"/>
                <w:numId w:val="7"/>
              </w:numPr>
              <w:tabs>
                <w:tab w:val="left" w:pos="2177"/>
              </w:tabs>
              <w:rPr>
                <w:rFonts w:ascii="Arial" w:hAnsi="Arial" w:cs="Arial"/>
                <w:sz w:val="24"/>
              </w:rPr>
            </w:pPr>
            <w:proofErr w:type="spellStart"/>
            <w:r>
              <w:rPr>
                <w:rFonts w:ascii="Arial" w:hAnsi="Arial" w:cs="Arial"/>
                <w:sz w:val="24"/>
              </w:rPr>
              <w:t>Qaes</w:t>
            </w:r>
            <w:proofErr w:type="spellEnd"/>
            <w:r>
              <w:rPr>
                <w:rFonts w:ascii="Arial" w:hAnsi="Arial" w:cs="Arial"/>
                <w:sz w:val="24"/>
              </w:rPr>
              <w:t xml:space="preserve"> (Pharmacist) and Melissa (Physician Associate) do one face to face clinic each per week.</w:t>
            </w:r>
          </w:p>
          <w:p w:rsidR="009E2149" w:rsidRPr="009E2149" w:rsidRDefault="009E2149" w:rsidP="009E2149">
            <w:pPr>
              <w:pStyle w:val="ListParagraph"/>
              <w:numPr>
                <w:ilvl w:val="0"/>
                <w:numId w:val="7"/>
              </w:numPr>
              <w:tabs>
                <w:tab w:val="left" w:pos="2177"/>
              </w:tabs>
              <w:rPr>
                <w:rFonts w:ascii="Arial" w:hAnsi="Arial" w:cs="Arial"/>
                <w:sz w:val="24"/>
              </w:rPr>
            </w:pPr>
            <w:r>
              <w:rPr>
                <w:rFonts w:ascii="Arial" w:hAnsi="Arial" w:cs="Arial"/>
                <w:sz w:val="24"/>
              </w:rPr>
              <w:t>If deemed medically urgent, patients will be brought in on the same day by the clinician, following a telephone consultation.</w:t>
            </w:r>
          </w:p>
        </w:tc>
        <w:tc>
          <w:tcPr>
            <w:tcW w:w="5785" w:type="dxa"/>
          </w:tcPr>
          <w:p w:rsidR="00981BF7" w:rsidRPr="004A6BBA" w:rsidRDefault="00981BF7" w:rsidP="00BC5441">
            <w:pPr>
              <w:rPr>
                <w:rFonts w:ascii="Arial" w:hAnsi="Arial" w:cs="Arial"/>
                <w:sz w:val="24"/>
              </w:rPr>
            </w:pPr>
            <w:r w:rsidRPr="004A6BBA">
              <w:rPr>
                <w:rFonts w:ascii="Arial" w:hAnsi="Arial" w:cs="Arial"/>
                <w:sz w:val="24"/>
              </w:rPr>
              <w:lastRenderedPageBreak/>
              <w:t>SB said that she has had a few experiences where she did not receive the screening text message until she had already entered the building.</w:t>
            </w:r>
          </w:p>
          <w:p w:rsidR="004A6BBA" w:rsidRPr="004A6BBA" w:rsidRDefault="00981BF7" w:rsidP="004A6BBA">
            <w:pPr>
              <w:pStyle w:val="ListParagraph"/>
              <w:numPr>
                <w:ilvl w:val="0"/>
                <w:numId w:val="7"/>
              </w:numPr>
              <w:rPr>
                <w:rFonts w:ascii="Arial" w:hAnsi="Arial" w:cs="Arial"/>
                <w:sz w:val="24"/>
              </w:rPr>
            </w:pPr>
            <w:proofErr w:type="spellStart"/>
            <w:r w:rsidRPr="004A6BBA">
              <w:rPr>
                <w:rFonts w:ascii="Arial" w:hAnsi="Arial" w:cs="Arial"/>
                <w:sz w:val="24"/>
              </w:rPr>
              <w:t>Shahanaz</w:t>
            </w:r>
            <w:proofErr w:type="spellEnd"/>
            <w:r w:rsidRPr="004A6BBA">
              <w:rPr>
                <w:rFonts w:ascii="Arial" w:hAnsi="Arial" w:cs="Arial"/>
                <w:sz w:val="24"/>
              </w:rPr>
              <w:t xml:space="preserve"> said she will continue to re-iterate to staff that screening prior to entry is absolutely mandatory.</w:t>
            </w:r>
          </w:p>
          <w:p w:rsidR="00981BF7" w:rsidRDefault="00981BF7" w:rsidP="00BC5441">
            <w:pPr>
              <w:rPr>
                <w:rFonts w:ascii="Arial" w:hAnsi="Arial" w:cs="Arial"/>
                <w:color w:val="FF0000"/>
                <w:sz w:val="24"/>
              </w:rPr>
            </w:pPr>
          </w:p>
          <w:p w:rsidR="009E2149" w:rsidRPr="009E2149" w:rsidRDefault="009E2149" w:rsidP="00BC5441">
            <w:pPr>
              <w:rPr>
                <w:rFonts w:ascii="Arial" w:hAnsi="Arial" w:cs="Arial"/>
                <w:sz w:val="24"/>
              </w:rPr>
            </w:pPr>
            <w:r>
              <w:rPr>
                <w:rFonts w:ascii="Arial" w:hAnsi="Arial" w:cs="Arial"/>
                <w:sz w:val="24"/>
              </w:rPr>
              <w:t>MB</w:t>
            </w:r>
            <w:r w:rsidRPr="009E2149">
              <w:rPr>
                <w:rFonts w:ascii="Arial" w:hAnsi="Arial" w:cs="Arial"/>
                <w:sz w:val="24"/>
              </w:rPr>
              <w:t xml:space="preserve"> highlighted that telephone consultations are not always useful and not all problems can be addressed this way. What a clinician can see from someone in person, they may not be able to identify over the phone.</w:t>
            </w:r>
          </w:p>
          <w:p w:rsidR="009E2149" w:rsidRDefault="009E2149" w:rsidP="009E2149">
            <w:pPr>
              <w:pStyle w:val="ListParagraph"/>
              <w:numPr>
                <w:ilvl w:val="0"/>
                <w:numId w:val="7"/>
              </w:numPr>
              <w:rPr>
                <w:rFonts w:ascii="Arial" w:hAnsi="Arial" w:cs="Arial"/>
                <w:sz w:val="24"/>
              </w:rPr>
            </w:pPr>
            <w:r>
              <w:rPr>
                <w:rFonts w:ascii="Arial" w:hAnsi="Arial" w:cs="Arial"/>
                <w:sz w:val="24"/>
              </w:rPr>
              <w:t xml:space="preserve">We completely agree with this point that Marcus made, and for this reason, where a patient would really prefer to be seen in person, or where it is deemed necessary by the clinician, the patient will be asked to </w:t>
            </w:r>
            <w:r>
              <w:rPr>
                <w:rFonts w:ascii="Arial" w:hAnsi="Arial" w:cs="Arial"/>
                <w:sz w:val="24"/>
              </w:rPr>
              <w:lastRenderedPageBreak/>
              <w:t>come in to the Practice.</w:t>
            </w:r>
          </w:p>
          <w:p w:rsidR="009E2149" w:rsidRPr="009E2149" w:rsidRDefault="009E2149" w:rsidP="009E2149">
            <w:pPr>
              <w:ind w:left="360"/>
              <w:rPr>
                <w:rFonts w:ascii="Arial" w:hAnsi="Arial" w:cs="Arial"/>
                <w:sz w:val="24"/>
              </w:rPr>
            </w:pPr>
          </w:p>
        </w:tc>
      </w:tr>
      <w:tr w:rsidR="006F285E" w:rsidRPr="00340962" w:rsidTr="006F285E">
        <w:tc>
          <w:tcPr>
            <w:tcW w:w="2323" w:type="dxa"/>
          </w:tcPr>
          <w:p w:rsidR="006F285E" w:rsidRPr="00B84BD0" w:rsidRDefault="009E2149" w:rsidP="00B84BD0">
            <w:pPr>
              <w:pStyle w:val="ListParagraph"/>
              <w:numPr>
                <w:ilvl w:val="0"/>
                <w:numId w:val="4"/>
              </w:numPr>
              <w:rPr>
                <w:rFonts w:ascii="Arial" w:hAnsi="Arial" w:cs="Arial"/>
                <w:b/>
                <w:sz w:val="24"/>
              </w:rPr>
            </w:pPr>
            <w:r>
              <w:rPr>
                <w:rFonts w:ascii="Arial" w:hAnsi="Arial" w:cs="Arial"/>
                <w:b/>
                <w:sz w:val="24"/>
              </w:rPr>
              <w:lastRenderedPageBreak/>
              <w:t xml:space="preserve">GP Patient </w:t>
            </w:r>
            <w:r>
              <w:rPr>
                <w:rFonts w:ascii="Arial" w:hAnsi="Arial" w:cs="Arial"/>
                <w:b/>
                <w:sz w:val="24"/>
              </w:rPr>
              <w:lastRenderedPageBreak/>
              <w:t>Survey</w:t>
            </w:r>
          </w:p>
        </w:tc>
        <w:tc>
          <w:tcPr>
            <w:tcW w:w="6066" w:type="dxa"/>
          </w:tcPr>
          <w:p w:rsidR="00642109" w:rsidRDefault="00642109" w:rsidP="00B84BD0">
            <w:pPr>
              <w:rPr>
                <w:rFonts w:ascii="Arial" w:hAnsi="Arial" w:cs="Arial"/>
                <w:sz w:val="24"/>
              </w:rPr>
            </w:pPr>
          </w:p>
          <w:p w:rsidR="006F285E" w:rsidRDefault="00287FCB" w:rsidP="00B84BD0">
            <w:pPr>
              <w:rPr>
                <w:rFonts w:ascii="Arial" w:hAnsi="Arial" w:cs="Arial"/>
                <w:sz w:val="24"/>
              </w:rPr>
            </w:pPr>
            <w:hyperlink r:id="rId8" w:history="1">
              <w:r w:rsidR="009E2149" w:rsidRPr="008F1BB1">
                <w:rPr>
                  <w:rStyle w:val="Hyperlink"/>
                  <w:rFonts w:ascii="Arial" w:hAnsi="Arial" w:cs="Arial"/>
                  <w:sz w:val="24"/>
                </w:rPr>
                <w:t>https://gp-patient.co.uk/report?practicecode=F83056</w:t>
              </w:r>
            </w:hyperlink>
            <w:r w:rsidR="009E2149">
              <w:rPr>
                <w:rFonts w:ascii="Arial" w:hAnsi="Arial" w:cs="Arial"/>
                <w:sz w:val="24"/>
              </w:rPr>
              <w:t xml:space="preserve"> </w:t>
            </w:r>
          </w:p>
          <w:p w:rsidR="009E2149" w:rsidRDefault="009E2149" w:rsidP="00B84BD0">
            <w:pPr>
              <w:rPr>
                <w:rFonts w:ascii="Arial" w:hAnsi="Arial" w:cs="Arial"/>
                <w:sz w:val="24"/>
              </w:rPr>
            </w:pPr>
          </w:p>
          <w:p w:rsidR="009E2149" w:rsidRDefault="009E2149" w:rsidP="00B84BD0">
            <w:pPr>
              <w:rPr>
                <w:rFonts w:ascii="Arial" w:hAnsi="Arial" w:cs="Arial"/>
                <w:sz w:val="24"/>
              </w:rPr>
            </w:pPr>
            <w:r>
              <w:rPr>
                <w:rFonts w:ascii="Arial" w:hAnsi="Arial" w:cs="Arial"/>
                <w:sz w:val="24"/>
              </w:rPr>
              <w:t>Our GP Patient Survey found that we had a patient satisfaction rate well above the national average as well as the local (CCG) average. We are very pleased to hear that our patients are happy with our service; nevertheless, we are always looking to improve.</w:t>
            </w:r>
          </w:p>
          <w:p w:rsidR="009E2149" w:rsidRDefault="009E2149" w:rsidP="00B84BD0">
            <w:pPr>
              <w:rPr>
                <w:rFonts w:ascii="Arial" w:hAnsi="Arial" w:cs="Arial"/>
                <w:sz w:val="24"/>
              </w:rPr>
            </w:pPr>
          </w:p>
          <w:p w:rsidR="009E2149" w:rsidRDefault="009E2149" w:rsidP="00B84BD0">
            <w:pPr>
              <w:rPr>
                <w:rFonts w:ascii="Arial" w:hAnsi="Arial" w:cs="Arial"/>
                <w:i/>
                <w:sz w:val="24"/>
              </w:rPr>
            </w:pPr>
            <w:r>
              <w:rPr>
                <w:rFonts w:ascii="Arial" w:hAnsi="Arial" w:cs="Arial"/>
                <w:sz w:val="24"/>
              </w:rPr>
              <w:t xml:space="preserve">The survey told us that </w:t>
            </w:r>
            <w:r w:rsidRPr="009E2149">
              <w:rPr>
                <w:rFonts w:ascii="Arial" w:hAnsi="Arial" w:cs="Arial"/>
                <w:i/>
                <w:sz w:val="24"/>
              </w:rPr>
              <w:t>26% of respondents usually see or get to speak to their preferred GP when they would like to.</w:t>
            </w:r>
          </w:p>
          <w:p w:rsidR="009E2149" w:rsidRDefault="009E2149" w:rsidP="009E2149">
            <w:pPr>
              <w:pStyle w:val="ListParagraph"/>
              <w:numPr>
                <w:ilvl w:val="0"/>
                <w:numId w:val="7"/>
              </w:numPr>
              <w:rPr>
                <w:rFonts w:ascii="Arial" w:hAnsi="Arial" w:cs="Arial"/>
                <w:sz w:val="24"/>
              </w:rPr>
            </w:pPr>
            <w:r>
              <w:rPr>
                <w:rFonts w:ascii="Arial" w:hAnsi="Arial" w:cs="Arial"/>
                <w:sz w:val="24"/>
              </w:rPr>
              <w:t xml:space="preserve">In order to improve this, our GPs have increased their weekly sessions. </w:t>
            </w:r>
          </w:p>
          <w:p w:rsidR="009E2149" w:rsidRDefault="009E2149" w:rsidP="009E2149">
            <w:pPr>
              <w:pStyle w:val="ListParagraph"/>
              <w:numPr>
                <w:ilvl w:val="0"/>
                <w:numId w:val="7"/>
              </w:numPr>
              <w:rPr>
                <w:rFonts w:ascii="Arial" w:hAnsi="Arial" w:cs="Arial"/>
                <w:sz w:val="24"/>
              </w:rPr>
            </w:pPr>
            <w:r>
              <w:rPr>
                <w:rFonts w:ascii="Arial" w:hAnsi="Arial" w:cs="Arial"/>
                <w:sz w:val="24"/>
              </w:rPr>
              <w:t>Dr Sherlock has gone from 6 sessions a week to 8.</w:t>
            </w:r>
          </w:p>
          <w:p w:rsidR="009E2149" w:rsidRDefault="009E2149" w:rsidP="009E2149">
            <w:pPr>
              <w:pStyle w:val="ListParagraph"/>
              <w:numPr>
                <w:ilvl w:val="0"/>
                <w:numId w:val="7"/>
              </w:numPr>
              <w:rPr>
                <w:rFonts w:ascii="Arial" w:hAnsi="Arial" w:cs="Arial"/>
                <w:sz w:val="24"/>
              </w:rPr>
            </w:pPr>
            <w:r>
              <w:rPr>
                <w:rFonts w:ascii="Arial" w:hAnsi="Arial" w:cs="Arial"/>
                <w:sz w:val="24"/>
              </w:rPr>
              <w:t>Dr Ali has gone from 6 sessions a week to 8.</w:t>
            </w:r>
          </w:p>
          <w:p w:rsidR="009E2149" w:rsidRDefault="009E2149" w:rsidP="009E2149">
            <w:pPr>
              <w:pStyle w:val="ListParagraph"/>
              <w:numPr>
                <w:ilvl w:val="0"/>
                <w:numId w:val="7"/>
              </w:numPr>
              <w:rPr>
                <w:rFonts w:ascii="Arial" w:hAnsi="Arial" w:cs="Arial"/>
                <w:sz w:val="24"/>
              </w:rPr>
            </w:pPr>
            <w:r>
              <w:rPr>
                <w:rFonts w:ascii="Arial" w:hAnsi="Arial" w:cs="Arial"/>
                <w:sz w:val="24"/>
              </w:rPr>
              <w:t>Dr Amin has gone from 2 sessions a week to 4.</w:t>
            </w:r>
          </w:p>
          <w:p w:rsidR="00E22484" w:rsidRDefault="009E2149" w:rsidP="00E22484">
            <w:pPr>
              <w:pStyle w:val="ListParagraph"/>
              <w:numPr>
                <w:ilvl w:val="0"/>
                <w:numId w:val="7"/>
              </w:numPr>
              <w:rPr>
                <w:rFonts w:ascii="Arial" w:hAnsi="Arial" w:cs="Arial"/>
                <w:sz w:val="24"/>
              </w:rPr>
            </w:pPr>
            <w:r>
              <w:rPr>
                <w:rFonts w:ascii="Arial" w:hAnsi="Arial" w:cs="Arial"/>
                <w:sz w:val="24"/>
              </w:rPr>
              <w:t xml:space="preserve">We also have a multi-disciplinary team made up of two Physician Associates and a Practice Pharmacist. They are able to deal with the bulk of our acute issues, allowing more time for our GPs to provide continuity of care. </w:t>
            </w:r>
          </w:p>
          <w:p w:rsidR="00E22484" w:rsidRDefault="00E22484" w:rsidP="00E22484">
            <w:pPr>
              <w:rPr>
                <w:rFonts w:ascii="Arial" w:hAnsi="Arial" w:cs="Arial"/>
                <w:sz w:val="24"/>
              </w:rPr>
            </w:pPr>
          </w:p>
          <w:p w:rsidR="00E22484" w:rsidRDefault="00E22484" w:rsidP="00E22484">
            <w:pPr>
              <w:rPr>
                <w:rFonts w:ascii="Arial" w:hAnsi="Arial" w:cs="Arial"/>
                <w:sz w:val="24"/>
              </w:rPr>
            </w:pPr>
            <w:proofErr w:type="spellStart"/>
            <w:r>
              <w:rPr>
                <w:rFonts w:ascii="Arial" w:hAnsi="Arial" w:cs="Arial"/>
                <w:sz w:val="24"/>
              </w:rPr>
              <w:t>Zakya</w:t>
            </w:r>
            <w:proofErr w:type="spellEnd"/>
            <w:r>
              <w:rPr>
                <w:rFonts w:ascii="Arial" w:hAnsi="Arial" w:cs="Arial"/>
                <w:sz w:val="24"/>
              </w:rPr>
              <w:t xml:space="preserve"> went on to explain the role of a PA (Physician Associate):</w:t>
            </w:r>
          </w:p>
          <w:p w:rsidR="00E22484" w:rsidRDefault="00E22484" w:rsidP="00E22484">
            <w:pPr>
              <w:pStyle w:val="ListParagraph"/>
              <w:numPr>
                <w:ilvl w:val="0"/>
                <w:numId w:val="8"/>
              </w:numPr>
              <w:rPr>
                <w:rFonts w:ascii="Arial" w:hAnsi="Arial" w:cs="Arial"/>
                <w:sz w:val="24"/>
              </w:rPr>
            </w:pPr>
            <w:r>
              <w:rPr>
                <w:rFonts w:ascii="Arial" w:hAnsi="Arial" w:cs="Arial"/>
                <w:sz w:val="24"/>
              </w:rPr>
              <w:t>PAs work under GP supervision, alongside the medical model.</w:t>
            </w:r>
          </w:p>
          <w:p w:rsidR="00E22484" w:rsidRDefault="00E22484" w:rsidP="00E22484">
            <w:pPr>
              <w:pStyle w:val="ListParagraph"/>
              <w:numPr>
                <w:ilvl w:val="0"/>
                <w:numId w:val="8"/>
              </w:numPr>
              <w:rPr>
                <w:rFonts w:ascii="Arial" w:hAnsi="Arial" w:cs="Arial"/>
                <w:sz w:val="24"/>
              </w:rPr>
            </w:pPr>
            <w:r>
              <w:rPr>
                <w:rFonts w:ascii="Arial" w:hAnsi="Arial" w:cs="Arial"/>
                <w:sz w:val="24"/>
              </w:rPr>
              <w:t xml:space="preserve">At </w:t>
            </w:r>
            <w:proofErr w:type="spellStart"/>
            <w:r>
              <w:rPr>
                <w:rFonts w:ascii="Arial" w:hAnsi="Arial" w:cs="Arial"/>
                <w:sz w:val="24"/>
              </w:rPr>
              <w:t>Mitchison</w:t>
            </w:r>
            <w:proofErr w:type="spellEnd"/>
            <w:r>
              <w:rPr>
                <w:rFonts w:ascii="Arial" w:hAnsi="Arial" w:cs="Arial"/>
                <w:sz w:val="24"/>
              </w:rPr>
              <w:t xml:space="preserve">, the PAs handle a vast majority of the queries that come in via Dr </w:t>
            </w:r>
            <w:proofErr w:type="spellStart"/>
            <w:proofErr w:type="gramStart"/>
            <w:r>
              <w:rPr>
                <w:rFonts w:ascii="Arial" w:hAnsi="Arial" w:cs="Arial"/>
                <w:sz w:val="24"/>
              </w:rPr>
              <w:t>iQ</w:t>
            </w:r>
            <w:proofErr w:type="spellEnd"/>
            <w:proofErr w:type="gramEnd"/>
            <w:r>
              <w:rPr>
                <w:rFonts w:ascii="Arial" w:hAnsi="Arial" w:cs="Arial"/>
                <w:sz w:val="24"/>
              </w:rPr>
              <w:t xml:space="preserve"> and consult/pass on to a doctor where required.</w:t>
            </w:r>
          </w:p>
          <w:p w:rsidR="00E22484" w:rsidRPr="00E22484" w:rsidRDefault="00E22484" w:rsidP="00E22484">
            <w:pPr>
              <w:pStyle w:val="ListParagraph"/>
              <w:numPr>
                <w:ilvl w:val="0"/>
                <w:numId w:val="8"/>
              </w:numPr>
              <w:rPr>
                <w:rFonts w:ascii="Arial" w:hAnsi="Arial" w:cs="Arial"/>
                <w:sz w:val="24"/>
              </w:rPr>
            </w:pPr>
            <w:proofErr w:type="spellStart"/>
            <w:r>
              <w:rPr>
                <w:rFonts w:ascii="Arial" w:hAnsi="Arial" w:cs="Arial"/>
                <w:sz w:val="24"/>
              </w:rPr>
              <w:t>Zakya</w:t>
            </w:r>
            <w:proofErr w:type="spellEnd"/>
            <w:r>
              <w:rPr>
                <w:rFonts w:ascii="Arial" w:hAnsi="Arial" w:cs="Arial"/>
                <w:sz w:val="24"/>
              </w:rPr>
              <w:t xml:space="preserve"> leads on diabetic care for our patients, particularly ensuring that blood sugar and </w:t>
            </w:r>
            <w:r>
              <w:rPr>
                <w:rFonts w:ascii="Arial" w:hAnsi="Arial" w:cs="Arial"/>
                <w:sz w:val="24"/>
              </w:rPr>
              <w:lastRenderedPageBreak/>
              <w:t>cholesterol levels as well as blood pressure are within range – this is part of our goal to provide optimal care for</w:t>
            </w:r>
            <w:bookmarkStart w:id="0" w:name="_GoBack"/>
            <w:bookmarkEnd w:id="0"/>
            <w:r>
              <w:rPr>
                <w:rFonts w:ascii="Arial" w:hAnsi="Arial" w:cs="Arial"/>
                <w:sz w:val="24"/>
              </w:rPr>
              <w:t xml:space="preserve"> our patients.</w:t>
            </w:r>
          </w:p>
          <w:p w:rsidR="00D70EEF" w:rsidRPr="009E2149" w:rsidRDefault="00D70EEF" w:rsidP="00E22484">
            <w:pPr>
              <w:rPr>
                <w:rFonts w:ascii="Arial" w:hAnsi="Arial" w:cs="Arial"/>
                <w:sz w:val="24"/>
              </w:rPr>
            </w:pPr>
          </w:p>
        </w:tc>
        <w:tc>
          <w:tcPr>
            <w:tcW w:w="5785" w:type="dxa"/>
          </w:tcPr>
          <w:p w:rsidR="006F285E" w:rsidRPr="00340962" w:rsidRDefault="006F285E" w:rsidP="00D81DE7">
            <w:pPr>
              <w:rPr>
                <w:rFonts w:ascii="Arial" w:hAnsi="Arial" w:cs="Arial"/>
                <w:sz w:val="24"/>
              </w:rPr>
            </w:pPr>
          </w:p>
        </w:tc>
      </w:tr>
      <w:tr w:rsidR="00BC5441" w:rsidRPr="00340962" w:rsidTr="006F285E">
        <w:tc>
          <w:tcPr>
            <w:tcW w:w="2323" w:type="dxa"/>
          </w:tcPr>
          <w:p w:rsidR="00B66FB2" w:rsidRPr="00B66FB2" w:rsidRDefault="00B66FB2" w:rsidP="00B66FB2">
            <w:pPr>
              <w:pStyle w:val="ListParagraph"/>
              <w:numPr>
                <w:ilvl w:val="0"/>
                <w:numId w:val="4"/>
              </w:numPr>
              <w:rPr>
                <w:rFonts w:ascii="Arial" w:hAnsi="Arial" w:cs="Arial"/>
                <w:b/>
                <w:sz w:val="24"/>
              </w:rPr>
            </w:pPr>
            <w:r>
              <w:rPr>
                <w:rFonts w:ascii="Arial" w:hAnsi="Arial" w:cs="Arial"/>
                <w:b/>
                <w:sz w:val="24"/>
              </w:rPr>
              <w:lastRenderedPageBreak/>
              <w:t>COVID vaccinations: first, second, third and booster doses</w:t>
            </w:r>
          </w:p>
        </w:tc>
        <w:tc>
          <w:tcPr>
            <w:tcW w:w="6066" w:type="dxa"/>
          </w:tcPr>
          <w:p w:rsidR="00BC5441" w:rsidRDefault="00BC5441" w:rsidP="00B84BD0">
            <w:pPr>
              <w:rPr>
                <w:rFonts w:ascii="Arial" w:hAnsi="Arial" w:cs="Arial"/>
                <w:sz w:val="24"/>
              </w:rPr>
            </w:pPr>
          </w:p>
          <w:p w:rsidR="00B66FB2" w:rsidRDefault="00B66FB2" w:rsidP="00B66FB2">
            <w:pPr>
              <w:rPr>
                <w:rFonts w:ascii="Arial" w:hAnsi="Arial" w:cs="Arial"/>
                <w:sz w:val="24"/>
              </w:rPr>
            </w:pPr>
            <w:r>
              <w:rPr>
                <w:rFonts w:ascii="Arial" w:hAnsi="Arial" w:cs="Arial"/>
                <w:sz w:val="24"/>
              </w:rPr>
              <w:t>We have found that most patients were being redirected to the Practice by 119, NHS Digital, and secondary care services where issues regarding vaccination status arise within the NHS app. Unfortunately, at Practice level, we are unable to enter codes that would then reflect in the NHS app. Nevertheless, any codes we do enter can be printed off as vaccination evidence but will not suffice as an official “COVID passport”.</w:t>
            </w:r>
          </w:p>
          <w:p w:rsidR="00B66FB2" w:rsidRDefault="00B66FB2" w:rsidP="00B66FB2">
            <w:pPr>
              <w:rPr>
                <w:rFonts w:ascii="Arial" w:hAnsi="Arial" w:cs="Arial"/>
                <w:sz w:val="24"/>
              </w:rPr>
            </w:pPr>
            <w:r>
              <w:rPr>
                <w:rFonts w:ascii="Arial" w:hAnsi="Arial" w:cs="Arial"/>
                <w:sz w:val="24"/>
              </w:rPr>
              <w:t>We can, however, send an e-mail to the vaccination service manager requesting that the records are updated – this has proven to be effective on most occasions.</w:t>
            </w:r>
          </w:p>
          <w:p w:rsidR="00B66FB2" w:rsidRDefault="00B66FB2" w:rsidP="00B66FB2">
            <w:pPr>
              <w:rPr>
                <w:rFonts w:ascii="Arial" w:hAnsi="Arial" w:cs="Arial"/>
                <w:sz w:val="24"/>
              </w:rPr>
            </w:pPr>
          </w:p>
          <w:p w:rsidR="00B66FB2" w:rsidRDefault="00B66FB2" w:rsidP="00B66FB2">
            <w:pPr>
              <w:rPr>
                <w:rFonts w:ascii="Arial" w:hAnsi="Arial" w:cs="Arial"/>
                <w:sz w:val="24"/>
              </w:rPr>
            </w:pPr>
            <w:r>
              <w:rPr>
                <w:rFonts w:ascii="Arial" w:hAnsi="Arial" w:cs="Arial"/>
                <w:sz w:val="24"/>
              </w:rPr>
              <w:t xml:space="preserve">The problem we are having as of recent is arranging the third dose of the COVID vaccination for immunosuppressed patients. Although we have received communications about the third dose from NHS England, we have not been provided with guidance on how to book these appointments. </w:t>
            </w:r>
          </w:p>
          <w:p w:rsidR="00D70EEF" w:rsidRPr="00BC5441" w:rsidRDefault="00D70EEF" w:rsidP="00B66FB2">
            <w:pPr>
              <w:rPr>
                <w:rFonts w:ascii="Arial" w:hAnsi="Arial" w:cs="Arial"/>
                <w:sz w:val="24"/>
              </w:rPr>
            </w:pPr>
          </w:p>
        </w:tc>
        <w:tc>
          <w:tcPr>
            <w:tcW w:w="5785" w:type="dxa"/>
          </w:tcPr>
          <w:p w:rsidR="00BC5441" w:rsidRDefault="00BC5441" w:rsidP="00D81DE7">
            <w:pPr>
              <w:rPr>
                <w:rFonts w:ascii="Arial" w:hAnsi="Arial" w:cs="Arial"/>
                <w:sz w:val="24"/>
              </w:rPr>
            </w:pPr>
          </w:p>
          <w:p w:rsidR="00B66FB2" w:rsidRDefault="00B66FB2" w:rsidP="00D81DE7">
            <w:pPr>
              <w:rPr>
                <w:rFonts w:ascii="Arial" w:hAnsi="Arial" w:cs="Arial"/>
                <w:sz w:val="24"/>
              </w:rPr>
            </w:pPr>
            <w:r>
              <w:rPr>
                <w:rFonts w:ascii="Arial" w:hAnsi="Arial" w:cs="Arial"/>
                <w:sz w:val="24"/>
              </w:rPr>
              <w:t>SB mentioned that she recognises that not all information is communicated with GP Practices immediately and it appears that all services are in a state of confusion about the COVID vaccines most of the time.</w:t>
            </w:r>
          </w:p>
          <w:p w:rsidR="00B66FB2" w:rsidRDefault="00B66FB2" w:rsidP="00D81DE7">
            <w:pPr>
              <w:rPr>
                <w:rFonts w:ascii="Arial" w:hAnsi="Arial" w:cs="Arial"/>
                <w:sz w:val="24"/>
              </w:rPr>
            </w:pPr>
          </w:p>
          <w:p w:rsidR="00B66FB2" w:rsidRDefault="00B66FB2" w:rsidP="00D81DE7">
            <w:pPr>
              <w:rPr>
                <w:rFonts w:ascii="Arial" w:hAnsi="Arial" w:cs="Arial"/>
                <w:sz w:val="24"/>
              </w:rPr>
            </w:pPr>
            <w:r>
              <w:rPr>
                <w:rFonts w:ascii="Arial" w:hAnsi="Arial" w:cs="Arial"/>
                <w:sz w:val="24"/>
              </w:rPr>
              <w:t>**Update regarding the third dose as of 08.10.2021:</w:t>
            </w:r>
          </w:p>
          <w:p w:rsidR="00B66FB2" w:rsidRDefault="00B66FB2" w:rsidP="00D81DE7">
            <w:pPr>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has contacted the Clinical Lead from the vaccination centre who has informed us that there are plans to open up bookable slots within the next week for those patients who are eligible for a third dose of the COVID vaccine – this will be determined by a clinician at the Practice after reviewing the patient records.**</w:t>
            </w:r>
          </w:p>
        </w:tc>
      </w:tr>
      <w:tr w:rsidR="00642109" w:rsidRPr="00340962" w:rsidTr="006F285E">
        <w:tc>
          <w:tcPr>
            <w:tcW w:w="2323" w:type="dxa"/>
          </w:tcPr>
          <w:p w:rsidR="00642109" w:rsidRDefault="00642109" w:rsidP="00B66FB2">
            <w:pPr>
              <w:pStyle w:val="ListParagraph"/>
              <w:numPr>
                <w:ilvl w:val="0"/>
                <w:numId w:val="4"/>
              </w:numPr>
              <w:rPr>
                <w:rFonts w:ascii="Arial" w:hAnsi="Arial" w:cs="Arial"/>
                <w:b/>
                <w:sz w:val="24"/>
              </w:rPr>
            </w:pPr>
            <w:r>
              <w:rPr>
                <w:rFonts w:ascii="Arial" w:hAnsi="Arial" w:cs="Arial"/>
                <w:b/>
                <w:sz w:val="24"/>
              </w:rPr>
              <w:t>New Practice Website</w:t>
            </w:r>
          </w:p>
        </w:tc>
        <w:tc>
          <w:tcPr>
            <w:tcW w:w="6066" w:type="dxa"/>
          </w:tcPr>
          <w:p w:rsidR="00642109" w:rsidRDefault="00642109" w:rsidP="00B84BD0">
            <w:pPr>
              <w:rPr>
                <w:rFonts w:ascii="Arial" w:hAnsi="Arial" w:cs="Arial"/>
                <w:sz w:val="24"/>
              </w:rPr>
            </w:pPr>
          </w:p>
          <w:p w:rsidR="00642109" w:rsidRDefault="00287FCB" w:rsidP="00B84BD0">
            <w:pPr>
              <w:rPr>
                <w:rFonts w:ascii="Arial" w:hAnsi="Arial" w:cs="Arial"/>
                <w:sz w:val="24"/>
              </w:rPr>
            </w:pPr>
            <w:hyperlink r:id="rId9" w:history="1">
              <w:r w:rsidR="00642109" w:rsidRPr="008F1BB1">
                <w:rPr>
                  <w:rStyle w:val="Hyperlink"/>
                  <w:rFonts w:ascii="Arial" w:hAnsi="Arial" w:cs="Arial"/>
                  <w:sz w:val="24"/>
                </w:rPr>
                <w:t>https://islingtongp.co.uk/</w:t>
              </w:r>
            </w:hyperlink>
          </w:p>
          <w:p w:rsidR="00642109" w:rsidRDefault="00642109" w:rsidP="00B84BD0">
            <w:pPr>
              <w:rPr>
                <w:rFonts w:ascii="Arial" w:hAnsi="Arial" w:cs="Arial"/>
                <w:sz w:val="24"/>
              </w:rPr>
            </w:pPr>
            <w:r>
              <w:rPr>
                <w:rFonts w:ascii="Arial" w:hAnsi="Arial" w:cs="Arial"/>
                <w:sz w:val="24"/>
              </w:rPr>
              <w:t>Our Practice website has changed and is shared with our sister Practice, Hanley Primary Care Centre; this is because both Practices are located in Islington and use the same local services.</w:t>
            </w:r>
          </w:p>
          <w:p w:rsidR="00642109" w:rsidRDefault="00642109" w:rsidP="00B84BD0">
            <w:pPr>
              <w:rPr>
                <w:rFonts w:ascii="Arial" w:hAnsi="Arial" w:cs="Arial"/>
                <w:sz w:val="24"/>
              </w:rPr>
            </w:pPr>
          </w:p>
          <w:p w:rsidR="00642109" w:rsidRDefault="00642109" w:rsidP="00B84BD0">
            <w:pPr>
              <w:rPr>
                <w:rFonts w:ascii="Arial" w:hAnsi="Arial" w:cs="Arial"/>
                <w:sz w:val="24"/>
              </w:rPr>
            </w:pPr>
            <w:r>
              <w:rPr>
                <w:rFonts w:ascii="Arial" w:hAnsi="Arial" w:cs="Arial"/>
                <w:sz w:val="24"/>
              </w:rPr>
              <w:t>The website provides our patients with lots of information about self-care and how to self-refer into various services.</w:t>
            </w:r>
          </w:p>
          <w:p w:rsidR="00DD06C1" w:rsidRDefault="00642109" w:rsidP="00B84BD0">
            <w:pPr>
              <w:rPr>
                <w:rFonts w:ascii="Arial" w:hAnsi="Arial" w:cs="Arial"/>
                <w:sz w:val="24"/>
              </w:rPr>
            </w:pPr>
            <w:r>
              <w:rPr>
                <w:rFonts w:ascii="Arial" w:hAnsi="Arial" w:cs="Arial"/>
                <w:sz w:val="24"/>
              </w:rPr>
              <w:t>There is also a COVID-19 section for patients who wanted to know more information about coronavirus and the vaccine.</w:t>
            </w:r>
          </w:p>
          <w:p w:rsidR="00642109" w:rsidRDefault="00642109" w:rsidP="00B84BD0">
            <w:pPr>
              <w:rPr>
                <w:rFonts w:ascii="Arial" w:hAnsi="Arial" w:cs="Arial"/>
                <w:sz w:val="24"/>
              </w:rPr>
            </w:pPr>
          </w:p>
        </w:tc>
        <w:tc>
          <w:tcPr>
            <w:tcW w:w="5785" w:type="dxa"/>
          </w:tcPr>
          <w:p w:rsidR="00642109" w:rsidRDefault="00642109" w:rsidP="00D81DE7">
            <w:pPr>
              <w:rPr>
                <w:rFonts w:ascii="Arial" w:hAnsi="Arial" w:cs="Arial"/>
                <w:sz w:val="24"/>
              </w:rPr>
            </w:pPr>
          </w:p>
        </w:tc>
      </w:tr>
      <w:tr w:rsidR="00DD06C1" w:rsidRPr="00340962" w:rsidTr="006F285E">
        <w:tc>
          <w:tcPr>
            <w:tcW w:w="2323" w:type="dxa"/>
          </w:tcPr>
          <w:p w:rsidR="00DD06C1" w:rsidRDefault="00DD06C1" w:rsidP="00981BF7">
            <w:pPr>
              <w:pStyle w:val="ListParagraph"/>
              <w:numPr>
                <w:ilvl w:val="0"/>
                <w:numId w:val="4"/>
              </w:numPr>
              <w:rPr>
                <w:rFonts w:ascii="Arial" w:hAnsi="Arial" w:cs="Arial"/>
                <w:b/>
                <w:sz w:val="24"/>
              </w:rPr>
            </w:pPr>
            <w:r>
              <w:rPr>
                <w:rFonts w:ascii="Arial" w:hAnsi="Arial" w:cs="Arial"/>
                <w:b/>
                <w:sz w:val="24"/>
              </w:rPr>
              <w:lastRenderedPageBreak/>
              <w:t xml:space="preserve">Early Cancer Diagnosis </w:t>
            </w:r>
          </w:p>
        </w:tc>
        <w:tc>
          <w:tcPr>
            <w:tcW w:w="6066" w:type="dxa"/>
          </w:tcPr>
          <w:p w:rsidR="00981BF7" w:rsidRDefault="00981BF7" w:rsidP="00B84BD0">
            <w:pPr>
              <w:rPr>
                <w:rFonts w:ascii="Arial" w:hAnsi="Arial" w:cs="Arial"/>
                <w:sz w:val="24"/>
              </w:rPr>
            </w:pPr>
          </w:p>
          <w:p w:rsidR="00DD06C1" w:rsidRDefault="00981BF7" w:rsidP="00B84BD0">
            <w:pPr>
              <w:rPr>
                <w:rFonts w:ascii="Arial" w:hAnsi="Arial" w:cs="Arial"/>
                <w:sz w:val="24"/>
              </w:rPr>
            </w:pPr>
            <w:r>
              <w:rPr>
                <w:rFonts w:ascii="Arial" w:hAnsi="Arial" w:cs="Arial"/>
                <w:sz w:val="24"/>
              </w:rPr>
              <w:t xml:space="preserve">Dr Sherlock discussed the importance of patient awareness with regards to cancer. Dr Sherlock has recognised that </w:t>
            </w:r>
            <w:proofErr w:type="gramStart"/>
            <w:r>
              <w:rPr>
                <w:rFonts w:ascii="Arial" w:hAnsi="Arial" w:cs="Arial"/>
                <w:sz w:val="24"/>
              </w:rPr>
              <w:t>less</w:t>
            </w:r>
            <w:proofErr w:type="gramEnd"/>
            <w:r>
              <w:rPr>
                <w:rFonts w:ascii="Arial" w:hAnsi="Arial" w:cs="Arial"/>
                <w:sz w:val="24"/>
              </w:rPr>
              <w:t xml:space="preserve"> patients have been presenting with cancer symptoms and we have been doing less referrals to secondary care, as a result. We want to hear from our patients more. </w:t>
            </w:r>
          </w:p>
          <w:p w:rsidR="00981BF7" w:rsidRDefault="00981BF7" w:rsidP="00B84BD0">
            <w:pPr>
              <w:rPr>
                <w:rFonts w:ascii="Arial" w:hAnsi="Arial" w:cs="Arial"/>
                <w:sz w:val="24"/>
              </w:rPr>
            </w:pPr>
          </w:p>
          <w:p w:rsidR="00981BF7" w:rsidRDefault="00981BF7" w:rsidP="00B84BD0">
            <w:pPr>
              <w:rPr>
                <w:rFonts w:ascii="Arial" w:hAnsi="Arial" w:cs="Arial"/>
                <w:sz w:val="24"/>
              </w:rPr>
            </w:pPr>
            <w:r>
              <w:rPr>
                <w:rFonts w:ascii="Arial" w:hAnsi="Arial" w:cs="Arial"/>
                <w:sz w:val="24"/>
              </w:rPr>
              <w:t>To help raise awareness, we have now put up some new posters across the Practice about cancer awareness (lift, waiting rooms, stairway)</w:t>
            </w:r>
          </w:p>
          <w:p w:rsidR="00981BF7" w:rsidRDefault="00981BF7" w:rsidP="00B84BD0">
            <w:pPr>
              <w:rPr>
                <w:rFonts w:ascii="Arial" w:hAnsi="Arial" w:cs="Arial"/>
                <w:sz w:val="24"/>
              </w:rPr>
            </w:pPr>
          </w:p>
          <w:p w:rsidR="00981BF7" w:rsidRDefault="00981BF7" w:rsidP="00B84BD0">
            <w:pPr>
              <w:rPr>
                <w:rFonts w:ascii="Arial" w:hAnsi="Arial" w:cs="Arial"/>
                <w:sz w:val="24"/>
              </w:rPr>
            </w:pPr>
            <w:r>
              <w:rPr>
                <w:rFonts w:ascii="Arial" w:hAnsi="Arial" w:cs="Arial"/>
                <w:sz w:val="24"/>
              </w:rPr>
              <w:t>We are also in the process of getting our waiting room screens repaired; once done, we will be putting up videos about cancer awareness.</w:t>
            </w:r>
          </w:p>
          <w:p w:rsidR="00981BF7" w:rsidRDefault="00981BF7" w:rsidP="00B84BD0">
            <w:pPr>
              <w:rPr>
                <w:rFonts w:ascii="Arial" w:hAnsi="Arial" w:cs="Arial"/>
                <w:sz w:val="24"/>
              </w:rPr>
            </w:pPr>
          </w:p>
          <w:p w:rsidR="00981BF7" w:rsidRDefault="00981BF7" w:rsidP="00981BF7">
            <w:pPr>
              <w:rPr>
                <w:rFonts w:ascii="Arial" w:hAnsi="Arial" w:cs="Arial"/>
                <w:sz w:val="24"/>
              </w:rPr>
            </w:pPr>
            <w:r>
              <w:rPr>
                <w:rFonts w:ascii="Arial" w:hAnsi="Arial" w:cs="Arial"/>
                <w:sz w:val="24"/>
              </w:rPr>
              <w:t xml:space="preserve">Some links have also been added to the Practice website. </w:t>
            </w:r>
            <w:r w:rsidRPr="00D70EEF">
              <w:rPr>
                <w:rFonts w:ascii="Arial" w:hAnsi="Arial" w:cs="Arial"/>
                <w:sz w:val="24"/>
              </w:rPr>
              <w:t>These can be found</w:t>
            </w:r>
            <w:r w:rsidR="00D70EEF" w:rsidRPr="00D70EEF">
              <w:rPr>
                <w:rFonts w:ascii="Arial" w:hAnsi="Arial" w:cs="Arial"/>
                <w:sz w:val="24"/>
              </w:rPr>
              <w:t xml:space="preserve"> on our website at: </w:t>
            </w:r>
            <w:hyperlink r:id="rId10" w:history="1">
              <w:r w:rsidR="00D70EEF" w:rsidRPr="00D82741">
                <w:rPr>
                  <w:rStyle w:val="Hyperlink"/>
                  <w:rFonts w:ascii="Arial" w:hAnsi="Arial" w:cs="Arial"/>
                  <w:sz w:val="24"/>
                </w:rPr>
                <w:t>https://islingtongp.co.uk/self-care/self-care-services/</w:t>
              </w:r>
            </w:hyperlink>
            <w:r w:rsidR="00D70EEF">
              <w:rPr>
                <w:rFonts w:ascii="Arial" w:hAnsi="Arial" w:cs="Arial"/>
                <w:sz w:val="24"/>
              </w:rPr>
              <w:t xml:space="preserve"> </w:t>
            </w:r>
          </w:p>
          <w:p w:rsidR="00D70EEF" w:rsidRDefault="00D70EEF" w:rsidP="00981BF7">
            <w:pPr>
              <w:rPr>
                <w:rFonts w:ascii="Arial" w:hAnsi="Arial" w:cs="Arial"/>
                <w:sz w:val="24"/>
              </w:rPr>
            </w:pPr>
          </w:p>
        </w:tc>
        <w:tc>
          <w:tcPr>
            <w:tcW w:w="5785" w:type="dxa"/>
          </w:tcPr>
          <w:p w:rsidR="00981BF7" w:rsidRDefault="00981BF7" w:rsidP="00D81DE7">
            <w:pPr>
              <w:rPr>
                <w:rFonts w:ascii="Arial" w:hAnsi="Arial" w:cs="Arial"/>
                <w:sz w:val="24"/>
              </w:rPr>
            </w:pPr>
          </w:p>
          <w:p w:rsidR="00981BF7" w:rsidRDefault="00981BF7" w:rsidP="00D81DE7">
            <w:pPr>
              <w:rPr>
                <w:rFonts w:ascii="Arial" w:hAnsi="Arial" w:cs="Arial"/>
                <w:sz w:val="24"/>
              </w:rPr>
            </w:pPr>
          </w:p>
        </w:tc>
      </w:tr>
      <w:tr w:rsidR="00141CFB" w:rsidRPr="00340962" w:rsidTr="006F285E">
        <w:tc>
          <w:tcPr>
            <w:tcW w:w="2323" w:type="dxa"/>
          </w:tcPr>
          <w:p w:rsidR="00141CFB" w:rsidRDefault="00141CFB" w:rsidP="00981BF7">
            <w:pPr>
              <w:pStyle w:val="ListParagraph"/>
              <w:numPr>
                <w:ilvl w:val="0"/>
                <w:numId w:val="4"/>
              </w:numPr>
              <w:rPr>
                <w:rFonts w:ascii="Arial" w:hAnsi="Arial" w:cs="Arial"/>
                <w:b/>
                <w:sz w:val="24"/>
              </w:rPr>
            </w:pPr>
            <w:r>
              <w:rPr>
                <w:rFonts w:ascii="Arial" w:hAnsi="Arial" w:cs="Arial"/>
                <w:b/>
                <w:sz w:val="24"/>
              </w:rPr>
              <w:t>Feedback from Participants</w:t>
            </w:r>
          </w:p>
          <w:p w:rsidR="00141CFB" w:rsidRDefault="00141CFB" w:rsidP="00141CFB">
            <w:pPr>
              <w:pStyle w:val="ListParagraph"/>
              <w:ind w:left="360"/>
              <w:rPr>
                <w:rFonts w:ascii="Arial" w:hAnsi="Arial" w:cs="Arial"/>
                <w:b/>
                <w:sz w:val="24"/>
              </w:rPr>
            </w:pPr>
          </w:p>
        </w:tc>
        <w:tc>
          <w:tcPr>
            <w:tcW w:w="6066" w:type="dxa"/>
          </w:tcPr>
          <w:p w:rsidR="00141CFB" w:rsidRDefault="00141CFB" w:rsidP="00B84BD0">
            <w:pPr>
              <w:rPr>
                <w:rFonts w:ascii="Arial" w:hAnsi="Arial" w:cs="Arial"/>
                <w:sz w:val="24"/>
              </w:rPr>
            </w:pPr>
          </w:p>
        </w:tc>
        <w:tc>
          <w:tcPr>
            <w:tcW w:w="5785" w:type="dxa"/>
          </w:tcPr>
          <w:p w:rsidR="00141CFB" w:rsidRDefault="00141CFB" w:rsidP="00141CFB">
            <w:pPr>
              <w:rPr>
                <w:rFonts w:ascii="Arial" w:hAnsi="Arial" w:cs="Arial"/>
                <w:sz w:val="24"/>
              </w:rPr>
            </w:pPr>
            <w:r>
              <w:rPr>
                <w:rFonts w:ascii="Arial" w:hAnsi="Arial" w:cs="Arial"/>
                <w:sz w:val="24"/>
              </w:rPr>
              <w:t xml:space="preserve">SB thanked the team at </w:t>
            </w:r>
            <w:proofErr w:type="spellStart"/>
            <w:r>
              <w:rPr>
                <w:rFonts w:ascii="Arial" w:hAnsi="Arial" w:cs="Arial"/>
                <w:sz w:val="24"/>
              </w:rPr>
              <w:t>Mitchison</w:t>
            </w:r>
            <w:proofErr w:type="spellEnd"/>
            <w:r>
              <w:rPr>
                <w:rFonts w:ascii="Arial" w:hAnsi="Arial" w:cs="Arial"/>
                <w:sz w:val="24"/>
              </w:rPr>
              <w:t xml:space="preserve"> for our hard </w:t>
            </w:r>
            <w:proofErr w:type="gramStart"/>
            <w:r>
              <w:rPr>
                <w:rFonts w:ascii="Arial" w:hAnsi="Arial" w:cs="Arial"/>
                <w:sz w:val="24"/>
              </w:rPr>
              <w:t>work,</w:t>
            </w:r>
            <w:proofErr w:type="gramEnd"/>
            <w:r>
              <w:rPr>
                <w:rFonts w:ascii="Arial" w:hAnsi="Arial" w:cs="Arial"/>
                <w:sz w:val="24"/>
              </w:rPr>
              <w:t xml:space="preserve"> SB said that our efforts made her experience as a patient throughout the pandemic less stressful.</w:t>
            </w:r>
          </w:p>
          <w:p w:rsidR="00141CFB" w:rsidRDefault="00141CFB" w:rsidP="00141CFB">
            <w:pPr>
              <w:rPr>
                <w:rFonts w:ascii="Arial" w:hAnsi="Arial" w:cs="Arial"/>
                <w:sz w:val="24"/>
              </w:rPr>
            </w:pPr>
          </w:p>
          <w:p w:rsidR="00141CFB" w:rsidRDefault="00141CFB" w:rsidP="00141CFB">
            <w:pPr>
              <w:rPr>
                <w:rFonts w:ascii="Arial" w:hAnsi="Arial" w:cs="Arial"/>
                <w:sz w:val="24"/>
              </w:rPr>
            </w:pPr>
            <w:r>
              <w:rPr>
                <w:rFonts w:ascii="Arial" w:hAnsi="Arial" w:cs="Arial"/>
                <w:sz w:val="24"/>
              </w:rPr>
              <w:lastRenderedPageBreak/>
              <w:t>MB said that he initially did not plan on attending this meeting but is glad he did, he found the information provided to be very useful.</w:t>
            </w:r>
          </w:p>
        </w:tc>
      </w:tr>
    </w:tbl>
    <w:p w:rsidR="00C97DE9" w:rsidRPr="00340962" w:rsidRDefault="00C97DE9">
      <w:pPr>
        <w:rPr>
          <w:rFonts w:ascii="Arial" w:hAnsi="Arial" w:cs="Arial"/>
          <w:sz w:val="24"/>
        </w:rPr>
      </w:pPr>
    </w:p>
    <w:sectPr w:rsidR="00C97DE9" w:rsidRPr="00340962" w:rsidSect="00C97DE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CB" w:rsidRDefault="00287FCB" w:rsidP="00D72B9B">
      <w:pPr>
        <w:spacing w:after="0" w:line="240" w:lineRule="auto"/>
      </w:pPr>
      <w:r>
        <w:separator/>
      </w:r>
    </w:p>
  </w:endnote>
  <w:endnote w:type="continuationSeparator" w:id="0">
    <w:p w:rsidR="00287FCB" w:rsidRDefault="00287FCB"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CB" w:rsidRDefault="00287FCB" w:rsidP="00D72B9B">
      <w:pPr>
        <w:spacing w:after="0" w:line="240" w:lineRule="auto"/>
      </w:pPr>
      <w:r>
        <w:separator/>
      </w:r>
    </w:p>
  </w:footnote>
  <w:footnote w:type="continuationSeparator" w:id="0">
    <w:p w:rsidR="00287FCB" w:rsidRDefault="00287FCB" w:rsidP="00D7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9B" w:rsidRDefault="009E2149">
    <w:pPr>
      <w:pStyle w:val="Header"/>
    </w:pPr>
    <w:r>
      <w:t>07.10.2021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F5B"/>
    <w:multiLevelType w:val="hybridMultilevel"/>
    <w:tmpl w:val="8EEEE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685667C"/>
    <w:multiLevelType w:val="hybridMultilevel"/>
    <w:tmpl w:val="CC4E8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A06FD1"/>
    <w:multiLevelType w:val="hybridMultilevel"/>
    <w:tmpl w:val="CFC41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54718B"/>
    <w:multiLevelType w:val="hybridMultilevel"/>
    <w:tmpl w:val="BC38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9273F8"/>
    <w:multiLevelType w:val="hybridMultilevel"/>
    <w:tmpl w:val="A1FE179C"/>
    <w:lvl w:ilvl="0" w:tplc="D1402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F62882"/>
    <w:multiLevelType w:val="hybridMultilevel"/>
    <w:tmpl w:val="6F800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9616E34"/>
    <w:multiLevelType w:val="hybridMultilevel"/>
    <w:tmpl w:val="0C821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856EF7"/>
    <w:multiLevelType w:val="hybridMultilevel"/>
    <w:tmpl w:val="C51E883A"/>
    <w:lvl w:ilvl="0" w:tplc="444C8D14">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E9"/>
    <w:rsid w:val="00097E1B"/>
    <w:rsid w:val="000B1237"/>
    <w:rsid w:val="000D1494"/>
    <w:rsid w:val="000F39CA"/>
    <w:rsid w:val="00141CFB"/>
    <w:rsid w:val="00231017"/>
    <w:rsid w:val="0023776A"/>
    <w:rsid w:val="00287FCB"/>
    <w:rsid w:val="00301EF4"/>
    <w:rsid w:val="0032599A"/>
    <w:rsid w:val="00340962"/>
    <w:rsid w:val="00362ED9"/>
    <w:rsid w:val="003C1071"/>
    <w:rsid w:val="00466029"/>
    <w:rsid w:val="004A6BBA"/>
    <w:rsid w:val="005A2915"/>
    <w:rsid w:val="005A74B3"/>
    <w:rsid w:val="005B6A4F"/>
    <w:rsid w:val="005D6481"/>
    <w:rsid w:val="00635CFA"/>
    <w:rsid w:val="00642109"/>
    <w:rsid w:val="00647646"/>
    <w:rsid w:val="006F285E"/>
    <w:rsid w:val="00793385"/>
    <w:rsid w:val="007D55A1"/>
    <w:rsid w:val="007E517F"/>
    <w:rsid w:val="008136DA"/>
    <w:rsid w:val="008B4F3D"/>
    <w:rsid w:val="008D41C4"/>
    <w:rsid w:val="00912952"/>
    <w:rsid w:val="00981BF7"/>
    <w:rsid w:val="009A4374"/>
    <w:rsid w:val="009E2149"/>
    <w:rsid w:val="00A06291"/>
    <w:rsid w:val="00A31C6A"/>
    <w:rsid w:val="00A33758"/>
    <w:rsid w:val="00A84358"/>
    <w:rsid w:val="00AE0539"/>
    <w:rsid w:val="00B66FB2"/>
    <w:rsid w:val="00B84BD0"/>
    <w:rsid w:val="00BC5441"/>
    <w:rsid w:val="00C97DE9"/>
    <w:rsid w:val="00D375A5"/>
    <w:rsid w:val="00D553E9"/>
    <w:rsid w:val="00D70EEF"/>
    <w:rsid w:val="00D72B9B"/>
    <w:rsid w:val="00D81DE7"/>
    <w:rsid w:val="00D87B88"/>
    <w:rsid w:val="00DA545D"/>
    <w:rsid w:val="00DD06C1"/>
    <w:rsid w:val="00E22484"/>
    <w:rsid w:val="00E850ED"/>
    <w:rsid w:val="00F5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E9"/>
    <w:pPr>
      <w:ind w:left="720"/>
      <w:contextualSpacing/>
    </w:pPr>
  </w:style>
  <w:style w:type="paragraph" w:styleId="Header">
    <w:name w:val="header"/>
    <w:basedOn w:val="Normal"/>
    <w:link w:val="HeaderChar"/>
    <w:uiPriority w:val="99"/>
    <w:unhideWhenUsed/>
    <w:rsid w:val="00D7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9B"/>
  </w:style>
  <w:style w:type="paragraph" w:styleId="BalloonText">
    <w:name w:val="Balloon Text"/>
    <w:basedOn w:val="Normal"/>
    <w:link w:val="BalloonTextChar"/>
    <w:uiPriority w:val="99"/>
    <w:semiHidden/>
    <w:unhideWhenUsed/>
    <w:rsid w:val="00D7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9B"/>
    <w:rPr>
      <w:rFonts w:ascii="Tahoma" w:hAnsi="Tahoma" w:cs="Tahoma"/>
      <w:sz w:val="16"/>
      <w:szCs w:val="16"/>
    </w:rPr>
  </w:style>
  <w:style w:type="character" w:styleId="Hyperlink">
    <w:name w:val="Hyperlink"/>
    <w:basedOn w:val="DefaultParagraphFont"/>
    <w:uiPriority w:val="99"/>
    <w:unhideWhenUsed/>
    <w:rsid w:val="00793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E9"/>
    <w:pPr>
      <w:ind w:left="720"/>
      <w:contextualSpacing/>
    </w:pPr>
  </w:style>
  <w:style w:type="paragraph" w:styleId="Header">
    <w:name w:val="header"/>
    <w:basedOn w:val="Normal"/>
    <w:link w:val="HeaderChar"/>
    <w:uiPriority w:val="99"/>
    <w:unhideWhenUsed/>
    <w:rsid w:val="00D7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9B"/>
  </w:style>
  <w:style w:type="paragraph" w:styleId="BalloonText">
    <w:name w:val="Balloon Text"/>
    <w:basedOn w:val="Normal"/>
    <w:link w:val="BalloonTextChar"/>
    <w:uiPriority w:val="99"/>
    <w:semiHidden/>
    <w:unhideWhenUsed/>
    <w:rsid w:val="00D7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9B"/>
    <w:rPr>
      <w:rFonts w:ascii="Tahoma" w:hAnsi="Tahoma" w:cs="Tahoma"/>
      <w:sz w:val="16"/>
      <w:szCs w:val="16"/>
    </w:rPr>
  </w:style>
  <w:style w:type="character" w:styleId="Hyperlink">
    <w:name w:val="Hyperlink"/>
    <w:basedOn w:val="DefaultParagraphFont"/>
    <w:uiPriority w:val="99"/>
    <w:unhideWhenUsed/>
    <w:rsid w:val="00793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patient.co.uk/report?practicecode=F8305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lingtongp.co.uk/self-care/self-care-services/" TargetMode="External"/><Relationship Id="rId4" Type="http://schemas.openxmlformats.org/officeDocument/2006/relationships/settings" Target="settings.xml"/><Relationship Id="rId9" Type="http://schemas.openxmlformats.org/officeDocument/2006/relationships/hyperlink" Target="https://islingtong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Awan</dc:creator>
  <cp:lastModifiedBy>Shahanaz Ahmed</cp:lastModifiedBy>
  <cp:revision>13</cp:revision>
  <dcterms:created xsi:type="dcterms:W3CDTF">2021-10-11T16:45:00Z</dcterms:created>
  <dcterms:modified xsi:type="dcterms:W3CDTF">2021-10-19T15:07:00Z</dcterms:modified>
</cp:coreProperties>
</file>